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F70D3" w14:textId="579F667B" w:rsidR="003517A9" w:rsidRPr="003A71FD" w:rsidRDefault="004D78A3" w:rsidP="006E591A">
      <w:pPr>
        <w:pStyle w:val="berschrift"/>
        <w:rPr>
          <w:color w:val="auto"/>
        </w:rPr>
      </w:pPr>
      <w:r w:rsidRPr="003A71FD">
        <w:rPr>
          <w:color w:val="auto"/>
          <w:sz w:val="40"/>
          <w:szCs w:val="40"/>
        </w:rPr>
        <w:t xml:space="preserve">Hygienekonzept </w:t>
      </w:r>
      <w:r w:rsidR="00675B22" w:rsidRPr="003A71FD">
        <w:rPr>
          <w:color w:val="auto"/>
          <w:sz w:val="40"/>
          <w:szCs w:val="40"/>
        </w:rPr>
        <w:t xml:space="preserve">für </w:t>
      </w:r>
      <w:r w:rsidR="006E591A" w:rsidRPr="003A71FD">
        <w:rPr>
          <w:color w:val="auto"/>
          <w:sz w:val="40"/>
          <w:szCs w:val="40"/>
        </w:rPr>
        <w:t>Christophorusgemeinde</w:t>
      </w:r>
      <w:r w:rsidR="005C7940">
        <w:rPr>
          <w:color w:val="auto"/>
          <w:sz w:val="40"/>
          <w:szCs w:val="40"/>
        </w:rPr>
        <w:t xml:space="preserve"> </w:t>
      </w:r>
      <w:r w:rsidR="00FF5B5D">
        <w:rPr>
          <w:color w:val="auto"/>
          <w:sz w:val="40"/>
          <w:szCs w:val="40"/>
        </w:rPr>
        <w:t>17.03</w:t>
      </w:r>
      <w:r w:rsidR="005C7940">
        <w:rPr>
          <w:color w:val="auto"/>
          <w:sz w:val="40"/>
          <w:szCs w:val="40"/>
        </w:rPr>
        <w:t>.21</w:t>
      </w:r>
    </w:p>
    <w:p w14:paraId="29E57FEA" w14:textId="77777777" w:rsidR="00ED55D0" w:rsidRPr="003A71FD" w:rsidRDefault="00ED55D0" w:rsidP="00191AA5">
      <w:pPr>
        <w:pStyle w:val="Text"/>
        <w:rPr>
          <w:rFonts w:cs="Calibri"/>
          <w:bCs/>
          <w:color w:val="auto"/>
        </w:rPr>
      </w:pPr>
    </w:p>
    <w:p w14:paraId="370FB2B4" w14:textId="21465BF3" w:rsidR="00191AA5" w:rsidRPr="003A71FD" w:rsidRDefault="00733CE7" w:rsidP="00ED55D0">
      <w:pPr>
        <w:pStyle w:val="Untertitel"/>
        <w:rPr>
          <w:color w:val="auto"/>
        </w:rPr>
      </w:pPr>
      <w:bookmarkStart w:id="0" w:name="_Toc41548461"/>
      <w:r w:rsidRPr="003A71FD">
        <w:rPr>
          <w:color w:val="auto"/>
        </w:rPr>
        <w:t>Einhaltung der vorgeschriebenen Abstandsregelungen</w:t>
      </w:r>
      <w:bookmarkEnd w:id="0"/>
    </w:p>
    <w:p w14:paraId="4BA449B3" w14:textId="77777777" w:rsidR="00ED55D0" w:rsidRPr="003A71FD" w:rsidRDefault="00ED55D0" w:rsidP="003B3616">
      <w:pPr>
        <w:pStyle w:val="Text"/>
        <w:rPr>
          <w:color w:val="auto"/>
        </w:rPr>
      </w:pPr>
    </w:p>
    <w:p w14:paraId="670E4F8F" w14:textId="2DA40862" w:rsidR="008108D0" w:rsidRPr="003A71FD" w:rsidRDefault="00733CE7" w:rsidP="002048DF">
      <w:pPr>
        <w:pStyle w:val="Text"/>
        <w:jc w:val="left"/>
        <w:rPr>
          <w:rFonts w:cs="Calibri"/>
          <w:bCs/>
          <w:color w:val="auto"/>
        </w:rPr>
      </w:pPr>
      <w:r w:rsidRPr="003A71FD">
        <w:rPr>
          <w:rFonts w:cs="Calibri"/>
          <w:bCs/>
          <w:color w:val="auto"/>
        </w:rPr>
        <w:t>Bei allen Aktivitäten ist darauf zu achten, dass der vorgeschriebene Mindestabstand von 1,5 Meter</w:t>
      </w:r>
      <w:r w:rsidR="00937207" w:rsidRPr="003A71FD">
        <w:rPr>
          <w:rFonts w:cs="Calibri"/>
          <w:bCs/>
          <w:color w:val="auto"/>
        </w:rPr>
        <w:t>,</w:t>
      </w:r>
      <w:r w:rsidRPr="003A71FD">
        <w:rPr>
          <w:rFonts w:cs="Calibri"/>
          <w:bCs/>
          <w:color w:val="auto"/>
        </w:rPr>
        <w:t xml:space="preserve"> besser sogar 2 Meter zwischen Personen eingehalten wird. </w:t>
      </w:r>
      <w:r w:rsidR="002048DF">
        <w:rPr>
          <w:rFonts w:cs="Calibri"/>
          <w:bCs/>
          <w:color w:val="auto"/>
        </w:rPr>
        <w:br/>
      </w:r>
      <w:r w:rsidR="002048DF" w:rsidRPr="002C4217">
        <w:rPr>
          <w:rFonts w:cs="Calibri"/>
          <w:bCs/>
          <w:color w:val="auto"/>
        </w:rPr>
        <w:t>Die Kirche kann mit maximal 45 Personen, der Gemeindesaal mit maximal 14 und der Sitzungsraum mit maximal 4 Personen unter Einhaltung der Hygienemaßnahmen genutzt werden</w:t>
      </w:r>
      <w:r w:rsidR="00552F6A" w:rsidRPr="002C4217">
        <w:rPr>
          <w:rFonts w:cs="Calibri"/>
          <w:bCs/>
          <w:color w:val="auto"/>
        </w:rPr>
        <w:t>.</w:t>
      </w:r>
    </w:p>
    <w:p w14:paraId="7B8F2855" w14:textId="77777777" w:rsidR="008108D0" w:rsidRPr="003A71FD" w:rsidRDefault="008108D0" w:rsidP="00733CE7">
      <w:pPr>
        <w:pStyle w:val="Text"/>
        <w:rPr>
          <w:rFonts w:cs="Calibri"/>
          <w:bCs/>
          <w:color w:val="auto"/>
        </w:rPr>
      </w:pPr>
    </w:p>
    <w:p w14:paraId="7C1635D8" w14:textId="2B0F0DBF" w:rsidR="00733CE7" w:rsidRPr="003A71FD" w:rsidRDefault="00733CE7" w:rsidP="00733CE7">
      <w:pPr>
        <w:pStyle w:val="Text"/>
        <w:rPr>
          <w:rFonts w:cs="Calibri"/>
          <w:bCs/>
          <w:color w:val="auto"/>
        </w:rPr>
      </w:pPr>
      <w:r w:rsidRPr="003A71FD">
        <w:rPr>
          <w:rFonts w:cs="Calibri"/>
          <w:bCs/>
          <w:color w:val="auto"/>
        </w:rPr>
        <w:t>Dazu werden folgende Maßnahmen umgesetzt:</w:t>
      </w:r>
    </w:p>
    <w:p w14:paraId="1F0BD6D9" w14:textId="07F06D76" w:rsidR="00733CE7" w:rsidRPr="003A71FD" w:rsidRDefault="00733CE7" w:rsidP="00733CE7">
      <w:pPr>
        <w:pStyle w:val="Text"/>
        <w:numPr>
          <w:ilvl w:val="0"/>
          <w:numId w:val="24"/>
        </w:numPr>
        <w:rPr>
          <w:rFonts w:cs="Calibri"/>
          <w:bCs/>
          <w:color w:val="auto"/>
        </w:rPr>
      </w:pPr>
      <w:r w:rsidRPr="003A71FD">
        <w:rPr>
          <w:rFonts w:cs="Calibri"/>
          <w:bCs/>
          <w:color w:val="auto"/>
        </w:rPr>
        <w:t>Abstandsmarkierungen i</w:t>
      </w:r>
      <w:r w:rsidR="00937207" w:rsidRPr="003A71FD">
        <w:rPr>
          <w:rFonts w:cs="Calibri"/>
          <w:bCs/>
          <w:color w:val="auto"/>
        </w:rPr>
        <w:t>m</w:t>
      </w:r>
      <w:r w:rsidRPr="003A71FD">
        <w:rPr>
          <w:rFonts w:cs="Calibri"/>
          <w:bCs/>
          <w:color w:val="auto"/>
        </w:rPr>
        <w:t xml:space="preserve"> Eingang von Kirche und Gemeindeh</w:t>
      </w:r>
      <w:r w:rsidR="00913988" w:rsidRPr="003A71FD">
        <w:rPr>
          <w:rFonts w:cs="Calibri"/>
          <w:bCs/>
          <w:color w:val="auto"/>
        </w:rPr>
        <w:t>a</w:t>
      </w:r>
      <w:r w:rsidRPr="003A71FD">
        <w:rPr>
          <w:rFonts w:cs="Calibri"/>
          <w:bCs/>
          <w:color w:val="auto"/>
        </w:rPr>
        <w:t>us, vor Toiletten und Treppen</w:t>
      </w:r>
      <w:r w:rsidR="00937207" w:rsidRPr="003A71FD">
        <w:rPr>
          <w:rFonts w:cs="Calibri"/>
          <w:bCs/>
          <w:color w:val="auto"/>
        </w:rPr>
        <w:t>.</w:t>
      </w:r>
    </w:p>
    <w:p w14:paraId="243DFD6E" w14:textId="77777777" w:rsidR="00733CE7" w:rsidRPr="003A71FD" w:rsidRDefault="00733CE7" w:rsidP="00733CE7">
      <w:pPr>
        <w:pStyle w:val="Text"/>
        <w:numPr>
          <w:ilvl w:val="0"/>
          <w:numId w:val="24"/>
        </w:numPr>
        <w:rPr>
          <w:rFonts w:cs="Calibri"/>
          <w:bCs/>
          <w:color w:val="auto"/>
        </w:rPr>
      </w:pPr>
      <w:r w:rsidRPr="003A71FD">
        <w:rPr>
          <w:rFonts w:cs="Calibri"/>
          <w:bCs/>
          <w:color w:val="auto"/>
        </w:rPr>
        <w:t>mündliche Hinweise zu den verhaltensbedingten Schutzmaßnahmen durch Verantwortliche bei den Veranstaltungen und Sitzungen (z.B. Abstandswahrung, Verlassen der Räumlichkeiten, Hygienemaßnahmen)</w:t>
      </w:r>
    </w:p>
    <w:p w14:paraId="79301A15" w14:textId="77777777" w:rsidR="00733CE7" w:rsidRPr="003A71FD" w:rsidRDefault="00733CE7" w:rsidP="00733CE7">
      <w:pPr>
        <w:pStyle w:val="Text"/>
        <w:numPr>
          <w:ilvl w:val="0"/>
          <w:numId w:val="24"/>
        </w:numPr>
        <w:rPr>
          <w:rFonts w:cs="Calibri"/>
          <w:bCs/>
          <w:color w:val="auto"/>
        </w:rPr>
      </w:pPr>
      <w:r w:rsidRPr="003A71FD">
        <w:rPr>
          <w:rFonts w:cs="Calibri"/>
          <w:bCs/>
          <w:color w:val="auto"/>
        </w:rPr>
        <w:t>Vorbereitung der zu nutzenden Räume durch Aufstellung von Tischen und Stühlen mit den erforderlichen Mindestabständen (bei Bänken sind Sitzplätze entsprechend zu markieren)</w:t>
      </w:r>
    </w:p>
    <w:p w14:paraId="74141A3F" w14:textId="77777777" w:rsidR="00733CE7" w:rsidRPr="003A71FD" w:rsidRDefault="00733CE7" w:rsidP="00733CE7">
      <w:pPr>
        <w:pStyle w:val="Text"/>
        <w:numPr>
          <w:ilvl w:val="0"/>
          <w:numId w:val="24"/>
        </w:numPr>
        <w:rPr>
          <w:rFonts w:cs="Calibri"/>
          <w:bCs/>
          <w:color w:val="auto"/>
        </w:rPr>
      </w:pPr>
      <w:r w:rsidRPr="003A71FD">
        <w:rPr>
          <w:rFonts w:cs="Calibri"/>
          <w:bCs/>
          <w:color w:val="auto"/>
        </w:rPr>
        <w:t xml:space="preserve">Inhaltliche Angebote der derzeitigen Gefährdungssituation anpassen (z.B. möglichst auf Singen und Bewegungsangebote in geschlossenen Räumen verzichten)  </w:t>
      </w:r>
    </w:p>
    <w:p w14:paraId="549E594E" w14:textId="4E33D6FC" w:rsidR="00577565" w:rsidRPr="00577565" w:rsidRDefault="00733CE7" w:rsidP="00AE50F8">
      <w:pPr>
        <w:pStyle w:val="Text"/>
        <w:numPr>
          <w:ilvl w:val="0"/>
          <w:numId w:val="24"/>
        </w:numPr>
        <w:rPr>
          <w:rFonts w:cs="Calibri"/>
          <w:bCs/>
          <w:color w:val="auto"/>
        </w:rPr>
      </w:pPr>
      <w:r w:rsidRPr="00577565">
        <w:rPr>
          <w:rFonts w:cs="Calibri"/>
          <w:bCs/>
          <w:color w:val="auto"/>
        </w:rPr>
        <w:t>Wenn Abstandsregelungen nicht zuverlässig eingehalten werden können oder entsprechende landesrechtliche Regelungen dies vorsehen, sind Mitarbeitende und Teilnehmende bei kirchengemeindlichen Veranstaltungen / Aktivitäten dazu verpflichtet, Mund-/Nasen-Bedeckungen zu tragen</w:t>
      </w:r>
      <w:r w:rsidR="00577565" w:rsidRPr="00577565">
        <w:rPr>
          <w:rFonts w:cs="Calibri"/>
          <w:bCs/>
          <w:color w:val="auto"/>
        </w:rPr>
        <w:t>.</w:t>
      </w:r>
    </w:p>
    <w:p w14:paraId="4CF8D799" w14:textId="27133980" w:rsidR="00516DDA" w:rsidRPr="008001F5" w:rsidRDefault="00516DDA" w:rsidP="00AC6B30">
      <w:pPr>
        <w:pStyle w:val="Text"/>
        <w:numPr>
          <w:ilvl w:val="0"/>
          <w:numId w:val="24"/>
        </w:numPr>
        <w:rPr>
          <w:rFonts w:cs="Calibri"/>
          <w:bCs/>
          <w:color w:val="auto"/>
          <w:highlight w:val="yellow"/>
        </w:rPr>
      </w:pPr>
      <w:r w:rsidRPr="008001F5">
        <w:rPr>
          <w:rFonts w:cs="Calibri"/>
          <w:bCs/>
          <w:color w:val="auto"/>
          <w:highlight w:val="yellow"/>
        </w:rPr>
        <w:t xml:space="preserve">darüber hinaus gilt die Vorschrift zum Tragen einer medizinischen Mund-Nasen-Bedeckung (OP-Maske oder Maske mit FFP2-/KN95-/N95-Standard ohne Ausatemventil)2 vor, nach und während desgesamten Gottesdienstes sowie </w:t>
      </w:r>
      <w:proofErr w:type="spellStart"/>
      <w:r w:rsidRPr="008001F5">
        <w:rPr>
          <w:rFonts w:cs="Calibri"/>
          <w:bCs/>
          <w:color w:val="auto"/>
          <w:highlight w:val="yellow"/>
        </w:rPr>
        <w:t>inEingangsbereichen</w:t>
      </w:r>
      <w:proofErr w:type="spellEnd"/>
      <w:r w:rsidRPr="008001F5">
        <w:rPr>
          <w:rFonts w:cs="Calibri"/>
          <w:bCs/>
          <w:color w:val="auto"/>
          <w:highlight w:val="yellow"/>
        </w:rPr>
        <w:t xml:space="preserve"> und auf Parkplätzen,</w:t>
      </w:r>
      <w:r w:rsidR="008001F5" w:rsidRPr="008001F5">
        <w:rPr>
          <w:rFonts w:cs="Calibri"/>
          <w:bCs/>
          <w:color w:val="auto"/>
          <w:highlight w:val="yellow"/>
        </w:rPr>
        <w:t xml:space="preserve"> </w:t>
      </w:r>
      <w:r w:rsidRPr="008001F5">
        <w:rPr>
          <w:rFonts w:cs="Calibri"/>
          <w:bCs/>
          <w:color w:val="auto"/>
          <w:highlight w:val="yellow"/>
        </w:rPr>
        <w:t>beim liturgischen Sprechen ist keine Mund-Nasen-Bedeckung erforderlich. Für Kinder</w:t>
      </w:r>
      <w:r w:rsidR="008001F5" w:rsidRPr="008001F5">
        <w:rPr>
          <w:rFonts w:cs="Calibri"/>
          <w:bCs/>
          <w:color w:val="auto"/>
          <w:highlight w:val="yellow"/>
        </w:rPr>
        <w:t xml:space="preserve"> </w:t>
      </w:r>
      <w:r w:rsidRPr="008001F5">
        <w:rPr>
          <w:rFonts w:cs="Calibri"/>
          <w:bCs/>
          <w:color w:val="auto"/>
          <w:highlight w:val="yellow"/>
        </w:rPr>
        <w:t>zwischen dem 6. und 15. Geburtstag reicht</w:t>
      </w:r>
      <w:r w:rsidR="008001F5" w:rsidRPr="008001F5">
        <w:rPr>
          <w:rFonts w:cs="Calibri"/>
          <w:bCs/>
          <w:color w:val="auto"/>
          <w:highlight w:val="yellow"/>
        </w:rPr>
        <w:t xml:space="preserve"> </w:t>
      </w:r>
      <w:r w:rsidRPr="008001F5">
        <w:rPr>
          <w:rFonts w:cs="Calibri"/>
          <w:bCs/>
          <w:color w:val="auto"/>
          <w:highlight w:val="yellow"/>
        </w:rPr>
        <w:t>gemäß Verordnung stets eine Alltagsmaske.</w:t>
      </w:r>
    </w:p>
    <w:p w14:paraId="31FFD4EA" w14:textId="2791AA3C" w:rsidR="002507A9" w:rsidRDefault="002507A9" w:rsidP="00983DD2">
      <w:pPr>
        <w:pStyle w:val="Text"/>
        <w:numPr>
          <w:ilvl w:val="0"/>
          <w:numId w:val="24"/>
        </w:numPr>
        <w:rPr>
          <w:rFonts w:cs="Calibri"/>
          <w:bCs/>
          <w:color w:val="auto"/>
        </w:rPr>
      </w:pPr>
      <w:r w:rsidRPr="00516DDA">
        <w:rPr>
          <w:rFonts w:cs="Calibri"/>
          <w:bCs/>
          <w:color w:val="auto"/>
        </w:rPr>
        <w:t>Gemeindegesang ist untersagt</w:t>
      </w:r>
    </w:p>
    <w:p w14:paraId="5D60A5DF" w14:textId="074B2F83" w:rsidR="00191AA5" w:rsidRPr="008001F5" w:rsidRDefault="008001F5" w:rsidP="0025736D">
      <w:pPr>
        <w:pStyle w:val="Text"/>
        <w:numPr>
          <w:ilvl w:val="0"/>
          <w:numId w:val="24"/>
        </w:numPr>
        <w:rPr>
          <w:rFonts w:cs="Calibri"/>
          <w:bCs/>
          <w:color w:val="auto"/>
        </w:rPr>
      </w:pPr>
      <w:r w:rsidRPr="008001F5">
        <w:rPr>
          <w:rFonts w:cs="Calibri"/>
          <w:bCs/>
          <w:color w:val="auto"/>
        </w:rPr>
        <w:t>• Es besteht Informationspflicht für Gottesdienste und Andachten mit mehr als 10 Teilnehmenden gegenüber dem örtlichen Ordnungsamt. Über alle bis zum 14. Februar 2021 geplanten Gottesdienste und Andachten kann gesammelt unter Vorlage eines aktuellen Hygienekonzeptes informiert werden. Hierzu gibt es ein neues Musterhygienekonzept sowie ein Anschreiben an das Ordnungsamt zum</w:t>
      </w:r>
      <w:r w:rsidRPr="008001F5">
        <w:rPr>
          <w:rFonts w:ascii="Arial" w:hAnsi="Arial" w:cs="Arial"/>
          <w:bCs/>
          <w:color w:val="auto"/>
        </w:rPr>
        <w:t xml:space="preserve">► </w:t>
      </w:r>
      <w:r w:rsidRPr="008001F5">
        <w:rPr>
          <w:rFonts w:cs="Calibri"/>
          <w:bCs/>
          <w:color w:val="auto"/>
        </w:rPr>
        <w:t xml:space="preserve">Download. </w:t>
      </w:r>
    </w:p>
    <w:p w14:paraId="1F2E3937" w14:textId="1B661B3A" w:rsidR="00191AA5" w:rsidRPr="003A71FD" w:rsidRDefault="00733CE7" w:rsidP="00ED55D0">
      <w:pPr>
        <w:pStyle w:val="Untertitel"/>
        <w:rPr>
          <w:color w:val="auto"/>
        </w:rPr>
      </w:pPr>
      <w:bookmarkStart w:id="1" w:name="_Toc41548462"/>
      <w:r w:rsidRPr="003A71FD">
        <w:rPr>
          <w:color w:val="auto"/>
        </w:rPr>
        <w:t>Lüften</w:t>
      </w:r>
      <w:bookmarkEnd w:id="1"/>
    </w:p>
    <w:p w14:paraId="07D2CB10" w14:textId="77777777" w:rsidR="00191AA5" w:rsidRPr="003A71FD" w:rsidRDefault="00191AA5" w:rsidP="00B344DF">
      <w:pPr>
        <w:pStyle w:val="Text"/>
        <w:rPr>
          <w:rFonts w:cs="Calibri"/>
          <w:bCs/>
          <w:color w:val="auto"/>
        </w:rPr>
      </w:pPr>
    </w:p>
    <w:p w14:paraId="412452BF" w14:textId="1B5B4549" w:rsidR="004D7DA4" w:rsidRPr="003A71FD" w:rsidRDefault="00733CE7" w:rsidP="00733CE7">
      <w:pPr>
        <w:pStyle w:val="Text"/>
        <w:rPr>
          <w:rFonts w:cs="Calibri"/>
          <w:bCs/>
          <w:color w:val="auto"/>
        </w:rPr>
      </w:pPr>
      <w:r w:rsidRPr="003A71FD">
        <w:rPr>
          <w:rFonts w:cs="Calibri"/>
          <w:bCs/>
          <w:color w:val="auto"/>
        </w:rPr>
        <w:t xml:space="preserve">Besonders wichtig ist das regelmäßige und richtige Lüften von Räumen. In Veranstaltungs- und Sitzungsräumen ist mindestens vor und nach der Nutzung – bei längerer Nutzung auch in den Pausen- eine Stoßlüftung bzw. Querlüftung durch vollständig geöffnete Fenster oder Türen über mehrere </w:t>
      </w:r>
      <w:r w:rsidRPr="003A71FD">
        <w:rPr>
          <w:rFonts w:cs="Calibri"/>
          <w:bCs/>
          <w:color w:val="auto"/>
        </w:rPr>
        <w:lastRenderedPageBreak/>
        <w:t>Minuten vorzunehmen. Bei kleineren Räumen muss entsprechend länger und häufiger gelüftet werden. Das Gleiche gilt auch für Büroräume.</w:t>
      </w:r>
      <w:r w:rsidR="004D7DA4" w:rsidRPr="003A71FD">
        <w:rPr>
          <w:rFonts w:cs="Calibri"/>
          <w:bCs/>
          <w:color w:val="auto"/>
        </w:rPr>
        <w:t xml:space="preserve"> Folgende Maßnahmen werden umgesetzt:</w:t>
      </w:r>
    </w:p>
    <w:p w14:paraId="244C9821" w14:textId="22415915" w:rsidR="004D7DA4" w:rsidRPr="003A71FD" w:rsidRDefault="004D7DA4" w:rsidP="004D7DA4">
      <w:pPr>
        <w:pStyle w:val="Text"/>
        <w:numPr>
          <w:ilvl w:val="0"/>
          <w:numId w:val="34"/>
        </w:numPr>
        <w:rPr>
          <w:rFonts w:cs="Calibri"/>
          <w:bCs/>
          <w:color w:val="auto"/>
        </w:rPr>
      </w:pPr>
      <w:r w:rsidRPr="003A71FD">
        <w:rPr>
          <w:rFonts w:cs="Calibri"/>
          <w:bCs/>
          <w:color w:val="auto"/>
        </w:rPr>
        <w:t>Vor und nach jeder Veranstaltung und in den Pausen werden die Räume mindestens 15 Minuten gelüftet (Stoß- und Querlüftung)</w:t>
      </w:r>
    </w:p>
    <w:p w14:paraId="22E52F5E" w14:textId="56FDDD1B" w:rsidR="004D7DA4" w:rsidRPr="003A71FD" w:rsidRDefault="004D7DA4" w:rsidP="004D7DA4">
      <w:pPr>
        <w:pStyle w:val="Text"/>
        <w:numPr>
          <w:ilvl w:val="0"/>
          <w:numId w:val="34"/>
        </w:numPr>
        <w:rPr>
          <w:rFonts w:cs="Calibri"/>
          <w:bCs/>
          <w:color w:val="auto"/>
        </w:rPr>
      </w:pPr>
      <w:r w:rsidRPr="003A71FD">
        <w:rPr>
          <w:rFonts w:cs="Calibri"/>
          <w:bCs/>
          <w:color w:val="auto"/>
        </w:rPr>
        <w:t>Sofern die Temperaturen dies zulassen erfolgt eine Dauerlüftung durch einzelne geöffnete Fenster oder Türen</w:t>
      </w:r>
    </w:p>
    <w:p w14:paraId="372F429C" w14:textId="2A4177C2" w:rsidR="00733CE7" w:rsidRDefault="004D7DA4" w:rsidP="004D7DA4">
      <w:pPr>
        <w:pStyle w:val="Text"/>
        <w:numPr>
          <w:ilvl w:val="0"/>
          <w:numId w:val="34"/>
        </w:numPr>
        <w:rPr>
          <w:rFonts w:cs="Calibri"/>
          <w:bCs/>
          <w:color w:val="auto"/>
        </w:rPr>
      </w:pPr>
      <w:r w:rsidRPr="003A71FD">
        <w:rPr>
          <w:rFonts w:cs="Calibri"/>
          <w:bCs/>
          <w:color w:val="auto"/>
        </w:rPr>
        <w:t xml:space="preserve">Alle Mitarbeitenden werden angewiesen auf eine regelmäßige Lüftung der Räume und Büros zu achten  </w:t>
      </w:r>
    </w:p>
    <w:p w14:paraId="2C9C1C01" w14:textId="77777777" w:rsidR="003A71FD" w:rsidRPr="003A71FD" w:rsidRDefault="003A71FD" w:rsidP="00552F6A">
      <w:pPr>
        <w:pStyle w:val="Text"/>
        <w:ind w:left="720"/>
        <w:rPr>
          <w:rFonts w:cs="Calibri"/>
          <w:bCs/>
          <w:color w:val="auto"/>
        </w:rPr>
      </w:pPr>
    </w:p>
    <w:p w14:paraId="76D4BCD5" w14:textId="77777777" w:rsidR="00733CE7" w:rsidRPr="003A71FD" w:rsidRDefault="00733CE7" w:rsidP="00B344DF">
      <w:pPr>
        <w:pStyle w:val="Text"/>
        <w:rPr>
          <w:rFonts w:cs="Calibri"/>
          <w:bCs/>
          <w:color w:val="auto"/>
        </w:rPr>
      </w:pPr>
    </w:p>
    <w:p w14:paraId="045CC2FC" w14:textId="77777777" w:rsidR="003A71FD" w:rsidRDefault="003A71FD" w:rsidP="00ED55D0">
      <w:pPr>
        <w:pStyle w:val="Untertitel"/>
        <w:rPr>
          <w:color w:val="auto"/>
        </w:rPr>
      </w:pPr>
      <w:bookmarkStart w:id="2" w:name="_Toc41548463"/>
    </w:p>
    <w:p w14:paraId="600F18EC" w14:textId="7BEB139F" w:rsidR="00BB4E7C" w:rsidRPr="003A71FD" w:rsidRDefault="00733CE7" w:rsidP="00ED55D0">
      <w:pPr>
        <w:pStyle w:val="Untertitel"/>
        <w:rPr>
          <w:color w:val="auto"/>
        </w:rPr>
      </w:pPr>
      <w:r w:rsidRPr="003A71FD">
        <w:rPr>
          <w:color w:val="auto"/>
        </w:rPr>
        <w:t xml:space="preserve">Zusätzliche </w:t>
      </w:r>
      <w:proofErr w:type="spellStart"/>
      <w:r w:rsidRPr="003A71FD">
        <w:rPr>
          <w:color w:val="auto"/>
        </w:rPr>
        <w:t>Hygienema</w:t>
      </w:r>
      <w:r w:rsidR="002A3371" w:rsidRPr="003A71FD">
        <w:rPr>
          <w:color w:val="auto"/>
        </w:rPr>
        <w:t>ß</w:t>
      </w:r>
      <w:r w:rsidRPr="003A71FD">
        <w:rPr>
          <w:color w:val="auto"/>
        </w:rPr>
        <w:t>nahmen</w:t>
      </w:r>
      <w:bookmarkEnd w:id="2"/>
      <w:proofErr w:type="spellEnd"/>
    </w:p>
    <w:p w14:paraId="2A4A4E4B" w14:textId="77777777" w:rsidR="00ED55D0" w:rsidRPr="003A71FD" w:rsidRDefault="00ED55D0" w:rsidP="00BB4E7C">
      <w:pPr>
        <w:pStyle w:val="Text"/>
        <w:rPr>
          <w:rFonts w:cs="Calibri"/>
          <w:bCs/>
          <w:color w:val="auto"/>
        </w:rPr>
      </w:pPr>
    </w:p>
    <w:p w14:paraId="31E7DA5E" w14:textId="18213801" w:rsidR="00733CE7" w:rsidRPr="003A71FD" w:rsidRDefault="00913988" w:rsidP="00733CE7">
      <w:pPr>
        <w:pStyle w:val="Text"/>
        <w:rPr>
          <w:rFonts w:cs="Calibri"/>
          <w:bCs/>
          <w:color w:val="auto"/>
        </w:rPr>
      </w:pPr>
      <w:r w:rsidRPr="003A71FD">
        <w:rPr>
          <w:rFonts w:cs="Calibri"/>
          <w:bCs/>
          <w:color w:val="auto"/>
        </w:rPr>
        <w:t xml:space="preserve">Desinfektionsspender </w:t>
      </w:r>
      <w:r w:rsidR="00733CE7" w:rsidRPr="003A71FD">
        <w:rPr>
          <w:rFonts w:cs="Calibri"/>
          <w:bCs/>
          <w:color w:val="auto"/>
        </w:rPr>
        <w:t>werden in folgenden Bereichen aufgestellt:</w:t>
      </w:r>
    </w:p>
    <w:p w14:paraId="71107F82" w14:textId="77777777" w:rsidR="00733CE7" w:rsidRPr="003A71FD" w:rsidRDefault="00733CE7" w:rsidP="00733CE7">
      <w:pPr>
        <w:pStyle w:val="Text"/>
        <w:numPr>
          <w:ilvl w:val="0"/>
          <w:numId w:val="25"/>
        </w:numPr>
        <w:rPr>
          <w:rFonts w:cs="Calibri"/>
          <w:bCs/>
          <w:color w:val="auto"/>
        </w:rPr>
      </w:pPr>
      <w:r w:rsidRPr="003A71FD">
        <w:rPr>
          <w:rFonts w:cs="Calibri"/>
          <w:bCs/>
          <w:color w:val="auto"/>
        </w:rPr>
        <w:t>in den Toiletten</w:t>
      </w:r>
    </w:p>
    <w:p w14:paraId="20F8846E" w14:textId="77777777" w:rsidR="00733CE7" w:rsidRPr="003A71FD" w:rsidRDefault="00733CE7" w:rsidP="00733CE7">
      <w:pPr>
        <w:pStyle w:val="Text"/>
        <w:numPr>
          <w:ilvl w:val="0"/>
          <w:numId w:val="25"/>
        </w:numPr>
        <w:rPr>
          <w:rFonts w:cs="Calibri"/>
          <w:bCs/>
          <w:color w:val="auto"/>
        </w:rPr>
      </w:pPr>
      <w:r w:rsidRPr="003A71FD">
        <w:rPr>
          <w:rFonts w:cs="Calibri"/>
          <w:bCs/>
          <w:color w:val="auto"/>
        </w:rPr>
        <w:t>in der Küche</w:t>
      </w:r>
    </w:p>
    <w:p w14:paraId="78FD4081" w14:textId="7C7A49B3" w:rsidR="00733CE7" w:rsidRPr="003A71FD" w:rsidRDefault="00905BE4" w:rsidP="003A71FD">
      <w:pPr>
        <w:pStyle w:val="Text"/>
        <w:numPr>
          <w:ilvl w:val="0"/>
          <w:numId w:val="25"/>
        </w:numPr>
        <w:jc w:val="left"/>
        <w:rPr>
          <w:rFonts w:cs="Calibri"/>
          <w:bCs/>
          <w:color w:val="auto"/>
        </w:rPr>
      </w:pPr>
      <w:r w:rsidRPr="003A71FD">
        <w:rPr>
          <w:rFonts w:cs="Calibri"/>
          <w:bCs/>
          <w:color w:val="auto"/>
        </w:rPr>
        <w:t>im Eingangsbereich sorgen die Veranstaltenden für Desinfektionsmittel</w:t>
      </w:r>
      <w:r w:rsidRPr="003A71FD">
        <w:rPr>
          <w:rFonts w:cs="Calibri"/>
          <w:bCs/>
          <w:color w:val="auto"/>
        </w:rPr>
        <w:br/>
      </w:r>
    </w:p>
    <w:p w14:paraId="26A09F2F" w14:textId="363DDF80" w:rsidR="00733CE7" w:rsidRPr="003A71FD" w:rsidRDefault="00733CE7" w:rsidP="00733CE7">
      <w:pPr>
        <w:pStyle w:val="Text"/>
        <w:rPr>
          <w:rFonts w:cs="Calibri"/>
          <w:bCs/>
          <w:color w:val="auto"/>
        </w:rPr>
      </w:pPr>
      <w:r w:rsidRPr="003A71FD">
        <w:rPr>
          <w:rFonts w:cs="Calibri"/>
          <w:bCs/>
          <w:color w:val="auto"/>
        </w:rPr>
        <w:t xml:space="preserve">Desinfektionsmittel sind nur auf trockener Haut wirksam und müssen genauso gründlich in die Hände eingerieben werden wie Seife (ca. 30 Sekunden). </w:t>
      </w:r>
    </w:p>
    <w:p w14:paraId="7B078D89" w14:textId="1B9A8438" w:rsidR="00733CE7" w:rsidRPr="003A71FD" w:rsidRDefault="00733CE7" w:rsidP="00733CE7">
      <w:pPr>
        <w:pStyle w:val="Text"/>
        <w:rPr>
          <w:rFonts w:cs="Calibri"/>
          <w:bCs/>
          <w:color w:val="auto"/>
        </w:rPr>
      </w:pPr>
      <w:r w:rsidRPr="003A71FD">
        <w:rPr>
          <w:rFonts w:cs="Calibri"/>
          <w:bCs/>
          <w:color w:val="auto"/>
        </w:rPr>
        <w:t xml:space="preserve">Der Vorrat an Seife, Papiertüchern, Putzmitteln und Desinfektionsmitteln wird regelmäßig </w:t>
      </w:r>
      <w:proofErr w:type="gramStart"/>
      <w:r w:rsidRPr="003A71FD">
        <w:rPr>
          <w:rFonts w:cs="Calibri"/>
          <w:bCs/>
          <w:color w:val="auto"/>
        </w:rPr>
        <w:t>überprüft.</w:t>
      </w:r>
      <w:r w:rsidR="00913988" w:rsidRPr="003A71FD">
        <w:rPr>
          <w:rFonts w:cs="Calibri"/>
          <w:bCs/>
          <w:color w:val="auto"/>
        </w:rPr>
        <w:t>(</w:t>
      </w:r>
      <w:proofErr w:type="gramEnd"/>
      <w:r w:rsidR="00913988" w:rsidRPr="003A71FD">
        <w:rPr>
          <w:rFonts w:cs="Calibri"/>
          <w:bCs/>
          <w:color w:val="auto"/>
        </w:rPr>
        <w:t>Hausmeister)</w:t>
      </w:r>
    </w:p>
    <w:p w14:paraId="0B7950BC" w14:textId="77777777" w:rsidR="00733CE7" w:rsidRPr="003A71FD" w:rsidRDefault="00733CE7" w:rsidP="00733CE7">
      <w:pPr>
        <w:pStyle w:val="Text"/>
        <w:rPr>
          <w:rFonts w:cs="Calibri"/>
          <w:bCs/>
          <w:color w:val="auto"/>
        </w:rPr>
      </w:pPr>
    </w:p>
    <w:p w14:paraId="6BCDBB33" w14:textId="77777777" w:rsidR="00733CE7" w:rsidRPr="003A71FD" w:rsidRDefault="00733CE7" w:rsidP="00733CE7">
      <w:pPr>
        <w:pStyle w:val="Text"/>
        <w:rPr>
          <w:rFonts w:cs="Calibri"/>
          <w:bCs/>
          <w:color w:val="auto"/>
        </w:rPr>
      </w:pPr>
      <w:r w:rsidRPr="003A71FD">
        <w:rPr>
          <w:rFonts w:cs="Calibri"/>
          <w:bCs/>
          <w:color w:val="auto"/>
        </w:rPr>
        <w:t>Die Reinigungsintervalle für folgende Bereiche werden angepasst:</w:t>
      </w:r>
    </w:p>
    <w:p w14:paraId="4E938C3C" w14:textId="447C8519" w:rsidR="00733CE7" w:rsidRPr="003A71FD" w:rsidRDefault="00733CE7" w:rsidP="00733CE7">
      <w:pPr>
        <w:pStyle w:val="Text"/>
        <w:numPr>
          <w:ilvl w:val="0"/>
          <w:numId w:val="26"/>
        </w:numPr>
        <w:rPr>
          <w:rFonts w:cs="Calibri"/>
          <w:bCs/>
          <w:color w:val="auto"/>
        </w:rPr>
      </w:pPr>
      <w:r w:rsidRPr="003A71FD">
        <w:rPr>
          <w:rFonts w:cs="Calibri"/>
          <w:bCs/>
          <w:color w:val="auto"/>
        </w:rPr>
        <w:t xml:space="preserve">Sanitäreinrichtungen </w:t>
      </w:r>
      <w:r w:rsidR="004A1B09" w:rsidRPr="003A71FD">
        <w:rPr>
          <w:rFonts w:cs="Calibri"/>
          <w:bCs/>
          <w:color w:val="auto"/>
        </w:rPr>
        <w:t>täglich</w:t>
      </w:r>
    </w:p>
    <w:p w14:paraId="0D77CB9E" w14:textId="780AD7C9" w:rsidR="00733CE7" w:rsidRPr="003A71FD" w:rsidRDefault="00733CE7" w:rsidP="00733CE7">
      <w:pPr>
        <w:pStyle w:val="Text"/>
        <w:numPr>
          <w:ilvl w:val="0"/>
          <w:numId w:val="26"/>
        </w:numPr>
        <w:rPr>
          <w:rFonts w:cs="Calibri"/>
          <w:bCs/>
          <w:color w:val="auto"/>
        </w:rPr>
      </w:pPr>
      <w:r w:rsidRPr="003A71FD">
        <w:rPr>
          <w:rFonts w:cs="Calibri"/>
          <w:bCs/>
          <w:color w:val="auto"/>
        </w:rPr>
        <w:t>regelmäßig genutzte Oberflächen (z.B. Türklinken, Handläufe, Lichtschalter,)</w:t>
      </w:r>
    </w:p>
    <w:p w14:paraId="47CB1C81" w14:textId="32D92A43" w:rsidR="00733CE7" w:rsidRPr="003A71FD" w:rsidRDefault="00733CE7" w:rsidP="00733CE7">
      <w:pPr>
        <w:pStyle w:val="Text"/>
        <w:numPr>
          <w:ilvl w:val="0"/>
          <w:numId w:val="26"/>
        </w:numPr>
        <w:rPr>
          <w:rFonts w:cs="Calibri"/>
          <w:bCs/>
          <w:color w:val="auto"/>
        </w:rPr>
      </w:pPr>
      <w:r w:rsidRPr="003A71FD">
        <w:rPr>
          <w:rFonts w:cs="Calibri"/>
          <w:bCs/>
          <w:color w:val="auto"/>
        </w:rPr>
        <w:t>Küche</w:t>
      </w:r>
      <w:r w:rsidR="003A71FD" w:rsidRPr="003A71FD">
        <w:rPr>
          <w:rFonts w:cs="Calibri"/>
          <w:bCs/>
          <w:color w:val="auto"/>
        </w:rPr>
        <w:t xml:space="preserve"> </w:t>
      </w:r>
      <w:r w:rsidRPr="003A71FD">
        <w:rPr>
          <w:rFonts w:cs="Calibri"/>
          <w:bCs/>
          <w:color w:val="auto"/>
        </w:rPr>
        <w:t>(auch Schrankgriffe, Kaffeemaschine, Wasserkocher und sonstige Oberflächen, die regelmäßig genutzt werden)</w:t>
      </w:r>
    </w:p>
    <w:p w14:paraId="56114BDE" w14:textId="6D7F1132" w:rsidR="00733CE7" w:rsidRPr="003A71FD" w:rsidRDefault="00733CE7" w:rsidP="00733CE7">
      <w:pPr>
        <w:pStyle w:val="Text"/>
        <w:numPr>
          <w:ilvl w:val="0"/>
          <w:numId w:val="26"/>
        </w:numPr>
        <w:rPr>
          <w:rFonts w:cs="Calibri"/>
          <w:bCs/>
          <w:color w:val="auto"/>
        </w:rPr>
      </w:pPr>
      <w:r w:rsidRPr="003A71FD">
        <w:rPr>
          <w:rFonts w:cs="Calibri"/>
          <w:bCs/>
          <w:color w:val="auto"/>
        </w:rPr>
        <w:t>Gemeinschaftsräume und Räume mit Publikumsverkehr (insbesondere Tischoberflächen</w:t>
      </w:r>
      <w:r w:rsidR="004D7DA4" w:rsidRPr="003A71FD">
        <w:rPr>
          <w:rFonts w:cs="Calibri"/>
          <w:bCs/>
          <w:color w:val="auto"/>
        </w:rPr>
        <w:t xml:space="preserve"> und Stuhllehnen</w:t>
      </w:r>
      <w:r w:rsidRPr="003A71FD">
        <w:rPr>
          <w:rFonts w:cs="Calibri"/>
          <w:bCs/>
          <w:color w:val="auto"/>
        </w:rPr>
        <w:t>)</w:t>
      </w:r>
    </w:p>
    <w:p w14:paraId="4CEBCAE9" w14:textId="77777777" w:rsidR="00733CE7" w:rsidRPr="003A71FD" w:rsidRDefault="00733CE7" w:rsidP="00733CE7">
      <w:pPr>
        <w:pStyle w:val="Text"/>
        <w:rPr>
          <w:rFonts w:cs="Calibri"/>
          <w:bCs/>
          <w:color w:val="auto"/>
        </w:rPr>
      </w:pPr>
    </w:p>
    <w:p w14:paraId="063AC285" w14:textId="44B82D2C" w:rsidR="00B344DF" w:rsidRPr="003A71FD" w:rsidRDefault="00733CE7" w:rsidP="00733CE7">
      <w:pPr>
        <w:pStyle w:val="Text"/>
        <w:rPr>
          <w:rFonts w:cs="Calibri"/>
          <w:bCs/>
          <w:color w:val="auto"/>
        </w:rPr>
      </w:pPr>
      <w:r w:rsidRPr="003A71FD">
        <w:rPr>
          <w:rFonts w:cs="Calibri"/>
          <w:bCs/>
          <w:color w:val="auto"/>
        </w:rPr>
        <w:t xml:space="preserve">Abhängig von der Nutzung der Räume werden diese Bereiche entweder mindestens täglich oder ansonsten nach der jeweiligen Nutzung mit handelsüblichen </w:t>
      </w:r>
      <w:proofErr w:type="spellStart"/>
      <w:r w:rsidRPr="003A71FD">
        <w:rPr>
          <w:rFonts w:cs="Calibri"/>
          <w:bCs/>
          <w:color w:val="auto"/>
        </w:rPr>
        <w:t>tensidhaltigen</w:t>
      </w:r>
      <w:proofErr w:type="spellEnd"/>
      <w:r w:rsidRPr="003A71FD">
        <w:rPr>
          <w:rFonts w:cs="Calibri"/>
          <w:bCs/>
          <w:color w:val="auto"/>
        </w:rPr>
        <w:t xml:space="preserve"> Reinigern gereinigt.  Eine Desinfektion ist nicht zwingend erforderlich. </w:t>
      </w:r>
    </w:p>
    <w:p w14:paraId="68A9C1AE" w14:textId="77777777" w:rsidR="004A1B09" w:rsidRPr="003A71FD" w:rsidRDefault="004A1B09" w:rsidP="00733CE7">
      <w:pPr>
        <w:pStyle w:val="Text"/>
        <w:rPr>
          <w:rFonts w:cs="Calibri"/>
          <w:bCs/>
          <w:color w:val="auto"/>
        </w:rPr>
      </w:pPr>
    </w:p>
    <w:p w14:paraId="261B5EA3" w14:textId="6DB99F3A" w:rsidR="009A0153" w:rsidRPr="003A71FD" w:rsidRDefault="009A0153" w:rsidP="00733CE7">
      <w:pPr>
        <w:pStyle w:val="Text"/>
        <w:rPr>
          <w:rFonts w:cs="Calibri"/>
          <w:b/>
          <w:color w:val="auto"/>
        </w:rPr>
      </w:pPr>
      <w:r w:rsidRPr="003A71FD">
        <w:rPr>
          <w:rFonts w:cs="Calibri"/>
          <w:b/>
          <w:color w:val="auto"/>
        </w:rPr>
        <w:t>Jede Gruppe</w:t>
      </w:r>
      <w:r w:rsidR="00BA784E" w:rsidRPr="003A71FD">
        <w:rPr>
          <w:rFonts w:cs="Calibri"/>
          <w:b/>
          <w:color w:val="auto"/>
        </w:rPr>
        <w:t>/Einzelnutzer</w:t>
      </w:r>
      <w:r w:rsidRPr="003A71FD">
        <w:rPr>
          <w:rFonts w:cs="Calibri"/>
          <w:b/>
          <w:color w:val="auto"/>
        </w:rPr>
        <w:t xml:space="preserve"> reinigt </w:t>
      </w:r>
      <w:r w:rsidR="004A1B09" w:rsidRPr="003A71FD">
        <w:rPr>
          <w:rFonts w:cs="Calibri"/>
          <w:b/>
          <w:color w:val="auto"/>
        </w:rPr>
        <w:t xml:space="preserve">nach der Nutzung die Tischoberflächen und Stuhllehnen und Türklinken mit </w:t>
      </w:r>
      <w:proofErr w:type="spellStart"/>
      <w:r w:rsidR="004A1B09" w:rsidRPr="003A71FD">
        <w:rPr>
          <w:rFonts w:cs="Calibri"/>
          <w:b/>
          <w:color w:val="auto"/>
        </w:rPr>
        <w:t>tensid</w:t>
      </w:r>
      <w:r w:rsidR="00A704CD" w:rsidRPr="003A71FD">
        <w:rPr>
          <w:rFonts w:cs="Calibri"/>
          <w:b/>
          <w:color w:val="auto"/>
        </w:rPr>
        <w:t>e</w:t>
      </w:r>
      <w:r w:rsidR="004A1B09" w:rsidRPr="003A71FD">
        <w:rPr>
          <w:rFonts w:cs="Calibri"/>
          <w:b/>
          <w:color w:val="auto"/>
        </w:rPr>
        <w:t>haltigen</w:t>
      </w:r>
      <w:proofErr w:type="spellEnd"/>
      <w:r w:rsidR="004A1B09" w:rsidRPr="003A71FD">
        <w:rPr>
          <w:rFonts w:cs="Calibri"/>
          <w:b/>
          <w:color w:val="auto"/>
        </w:rPr>
        <w:t xml:space="preserve"> Reinigern</w:t>
      </w:r>
      <w:r w:rsidR="00BA784E" w:rsidRPr="003A71FD">
        <w:rPr>
          <w:rFonts w:cs="Calibri"/>
          <w:b/>
          <w:color w:val="auto"/>
        </w:rPr>
        <w:t>. Eimer, Lappen und Reiniger finden sich im Putzmittelschrank der Küche</w:t>
      </w:r>
      <w:r w:rsidR="00A704CD" w:rsidRPr="003A71FD">
        <w:rPr>
          <w:rFonts w:cs="Calibri"/>
          <w:b/>
          <w:color w:val="auto"/>
        </w:rPr>
        <w:t>.</w:t>
      </w:r>
      <w:r w:rsidR="00BA784E" w:rsidRPr="003A71FD">
        <w:rPr>
          <w:rFonts w:cs="Calibri"/>
          <w:b/>
          <w:color w:val="auto"/>
        </w:rPr>
        <w:t xml:space="preserve"> </w:t>
      </w:r>
    </w:p>
    <w:p w14:paraId="4D1FA608" w14:textId="55CB6C5A" w:rsidR="00237A73" w:rsidRPr="003A71FD" w:rsidRDefault="00237A73" w:rsidP="00C973FF">
      <w:pPr>
        <w:pStyle w:val="Text"/>
        <w:rPr>
          <w:bCs/>
          <w:color w:val="auto"/>
        </w:rPr>
      </w:pPr>
    </w:p>
    <w:p w14:paraId="6A554F30" w14:textId="0F1CDBCF" w:rsidR="00B344DF" w:rsidRPr="003A71FD" w:rsidRDefault="00733CE7" w:rsidP="00ED55D0">
      <w:pPr>
        <w:pStyle w:val="Untertitel"/>
        <w:rPr>
          <w:color w:val="auto"/>
        </w:rPr>
      </w:pPr>
      <w:bookmarkStart w:id="3" w:name="_Toc41548465"/>
      <w:r w:rsidRPr="003A71FD">
        <w:rPr>
          <w:color w:val="auto"/>
        </w:rPr>
        <w:lastRenderedPageBreak/>
        <w:t>Vorübergehende Dokumentation von Kontaktdaten</w:t>
      </w:r>
      <w:bookmarkEnd w:id="3"/>
    </w:p>
    <w:p w14:paraId="58D674CB" w14:textId="364B71FA" w:rsidR="00B344DF" w:rsidRPr="003A71FD" w:rsidRDefault="00B344DF" w:rsidP="00C973FF">
      <w:pPr>
        <w:pStyle w:val="Text"/>
        <w:rPr>
          <w:rFonts w:cs="Calibri"/>
          <w:color w:val="auto"/>
        </w:rPr>
      </w:pPr>
    </w:p>
    <w:p w14:paraId="02DA088C" w14:textId="11CF1D95" w:rsidR="00733CE7" w:rsidRPr="003A71FD" w:rsidRDefault="00733CE7" w:rsidP="00733CE7">
      <w:pPr>
        <w:pStyle w:val="Text"/>
        <w:rPr>
          <w:rFonts w:cs="Calibri"/>
          <w:color w:val="auto"/>
        </w:rPr>
      </w:pPr>
      <w:r w:rsidRPr="003A71FD">
        <w:rPr>
          <w:rFonts w:cs="Calibri"/>
          <w:color w:val="auto"/>
        </w:rPr>
        <w:t>Die Kontaktdaten der Personen, die die kirchlichen Gebäude betreten sowie der Zeitpunkt des Betretens/Verlassens der Gebäude werden dokumentiert, um im Bedarfsfall Infektionsketten weiter verfolgen zu können. Die Personen werden über die Maßnahmen informiert, die aktuell in den kirchlichen Gebäuden hinsichtlich des Infektionsschutzes gelten. Die Dokumentation erfolgt mittels:</w:t>
      </w:r>
    </w:p>
    <w:p w14:paraId="01868D46" w14:textId="77777777" w:rsidR="00733CE7" w:rsidRPr="003A71FD" w:rsidRDefault="00733CE7" w:rsidP="00733CE7">
      <w:pPr>
        <w:pStyle w:val="Text"/>
        <w:numPr>
          <w:ilvl w:val="0"/>
          <w:numId w:val="27"/>
        </w:numPr>
        <w:rPr>
          <w:rFonts w:cs="Calibri"/>
          <w:color w:val="auto"/>
        </w:rPr>
      </w:pPr>
      <w:r w:rsidRPr="003A71FD">
        <w:rPr>
          <w:rFonts w:cs="Calibri"/>
          <w:color w:val="auto"/>
        </w:rPr>
        <w:t>Teilnehmerlisten bei kirchlichen Veranstaltungen</w:t>
      </w:r>
    </w:p>
    <w:p w14:paraId="21E66291" w14:textId="07F7F484" w:rsidR="00733CE7" w:rsidRPr="003A71FD" w:rsidRDefault="00733CE7" w:rsidP="00733CE7">
      <w:pPr>
        <w:pStyle w:val="Text"/>
        <w:numPr>
          <w:ilvl w:val="0"/>
          <w:numId w:val="27"/>
        </w:numPr>
        <w:rPr>
          <w:rFonts w:cs="Calibri"/>
          <w:color w:val="auto"/>
        </w:rPr>
      </w:pPr>
      <w:r w:rsidRPr="003A71FD">
        <w:rPr>
          <w:rFonts w:cs="Calibri"/>
          <w:color w:val="auto"/>
        </w:rPr>
        <w:t xml:space="preserve">Besucherliste für einzelne Besucher im Gemeindebüro </w:t>
      </w:r>
    </w:p>
    <w:p w14:paraId="4E6C2580" w14:textId="3DCB29F7" w:rsidR="009A0153" w:rsidRDefault="009A0153" w:rsidP="00733CE7">
      <w:pPr>
        <w:pStyle w:val="Text"/>
        <w:numPr>
          <w:ilvl w:val="0"/>
          <w:numId w:val="27"/>
        </w:numPr>
        <w:rPr>
          <w:rFonts w:cs="Calibri"/>
          <w:color w:val="auto"/>
        </w:rPr>
      </w:pPr>
      <w:r w:rsidRPr="003A71FD">
        <w:rPr>
          <w:rFonts w:cs="Calibri"/>
          <w:color w:val="auto"/>
        </w:rPr>
        <w:t xml:space="preserve">Die Listen werden im Gemeindebüro aufbewahrt und nach 4 Wochen </w:t>
      </w:r>
      <w:r w:rsidR="00A704CD" w:rsidRPr="003A71FD">
        <w:rPr>
          <w:rFonts w:cs="Calibri"/>
          <w:color w:val="auto"/>
        </w:rPr>
        <w:t>geschreddert.</w:t>
      </w:r>
    </w:p>
    <w:p w14:paraId="3615B9BB" w14:textId="77777777" w:rsidR="00FF5B5D" w:rsidRDefault="00FF5B5D" w:rsidP="00FF5B5D">
      <w:pPr>
        <w:pStyle w:val="Text"/>
        <w:rPr>
          <w:rFonts w:cs="Calibri"/>
          <w:color w:val="auto"/>
        </w:rPr>
      </w:pPr>
    </w:p>
    <w:p w14:paraId="743B4FB4" w14:textId="77CAE549" w:rsidR="00FF5B5D" w:rsidRPr="003A71FD" w:rsidRDefault="00FF5B5D" w:rsidP="00FF5B5D">
      <w:pPr>
        <w:pStyle w:val="Text"/>
        <w:rPr>
          <w:rFonts w:cs="Calibri"/>
          <w:color w:val="auto"/>
        </w:rPr>
      </w:pPr>
      <w:r>
        <w:rPr>
          <w:rFonts w:cs="Calibri"/>
          <w:color w:val="auto"/>
        </w:rPr>
        <w:t>Für Veranstaltungen der Kindertagesstätte – auch im Gemeindehaus – führt diese die Teilnehmerlisten.</w:t>
      </w:r>
    </w:p>
    <w:p w14:paraId="1E601EA0" w14:textId="77777777" w:rsidR="00733CE7" w:rsidRPr="003A71FD" w:rsidRDefault="00733CE7" w:rsidP="00733CE7">
      <w:pPr>
        <w:pStyle w:val="Text"/>
        <w:rPr>
          <w:rFonts w:cs="Calibri"/>
          <w:color w:val="auto"/>
        </w:rPr>
      </w:pPr>
    </w:p>
    <w:p w14:paraId="4793BD0E" w14:textId="77777777" w:rsidR="00733CE7" w:rsidRPr="003A71FD" w:rsidRDefault="00733CE7" w:rsidP="00733CE7">
      <w:pPr>
        <w:pStyle w:val="Text"/>
        <w:rPr>
          <w:rFonts w:cs="Calibri"/>
          <w:b/>
          <w:bCs/>
          <w:color w:val="auto"/>
          <w:u w:val="single"/>
        </w:rPr>
      </w:pPr>
    </w:p>
    <w:p w14:paraId="76466BA4" w14:textId="18851724" w:rsidR="00733CE7" w:rsidRPr="003A71FD" w:rsidRDefault="00744361" w:rsidP="00733CE7">
      <w:pPr>
        <w:pStyle w:val="Untertitel"/>
        <w:rPr>
          <w:color w:val="auto"/>
        </w:rPr>
      </w:pPr>
      <w:bookmarkStart w:id="4" w:name="_Toc41548467"/>
      <w:r w:rsidRPr="003A71FD">
        <w:rPr>
          <w:color w:val="auto"/>
        </w:rPr>
        <w:t xml:space="preserve">Hygienische </w:t>
      </w:r>
      <w:proofErr w:type="spellStart"/>
      <w:r w:rsidRPr="003A71FD">
        <w:rPr>
          <w:color w:val="auto"/>
        </w:rPr>
        <w:t>Schutzma</w:t>
      </w:r>
      <w:r w:rsidR="002A3371" w:rsidRPr="003A71FD">
        <w:rPr>
          <w:color w:val="auto"/>
        </w:rPr>
        <w:t>ß</w:t>
      </w:r>
      <w:r w:rsidRPr="003A71FD">
        <w:rPr>
          <w:color w:val="auto"/>
        </w:rPr>
        <w:t>nahmen</w:t>
      </w:r>
      <w:proofErr w:type="spellEnd"/>
      <w:r w:rsidRPr="003A71FD">
        <w:rPr>
          <w:color w:val="auto"/>
        </w:rPr>
        <w:t xml:space="preserve"> im Rahmen der Gemeindearbeit</w:t>
      </w:r>
      <w:bookmarkEnd w:id="4"/>
    </w:p>
    <w:p w14:paraId="069C75A2" w14:textId="77777777" w:rsidR="00733CE7" w:rsidRPr="003A71FD" w:rsidRDefault="00733CE7" w:rsidP="00733CE7">
      <w:pPr>
        <w:pStyle w:val="Text"/>
        <w:rPr>
          <w:rFonts w:cs="Calibri"/>
          <w:color w:val="auto"/>
        </w:rPr>
      </w:pPr>
    </w:p>
    <w:p w14:paraId="4F4BF5E4" w14:textId="77777777" w:rsidR="00744361" w:rsidRPr="003A71FD" w:rsidRDefault="00744361" w:rsidP="00744361">
      <w:pPr>
        <w:pStyle w:val="Text"/>
        <w:rPr>
          <w:rFonts w:cs="Calibri"/>
          <w:color w:val="auto"/>
        </w:rPr>
      </w:pPr>
      <w:r w:rsidRPr="003A71FD">
        <w:rPr>
          <w:rFonts w:cs="Calibri"/>
          <w:color w:val="auto"/>
        </w:rPr>
        <w:t>Zur Vermeidung von Schmierinfektionen werden folgende zusätzliche Maßnahmen ergriffen:</w:t>
      </w:r>
    </w:p>
    <w:p w14:paraId="302507B1" w14:textId="643CD47B" w:rsidR="00744361" w:rsidRPr="003A71FD" w:rsidRDefault="00744361" w:rsidP="00744361">
      <w:pPr>
        <w:pStyle w:val="Text"/>
        <w:numPr>
          <w:ilvl w:val="0"/>
          <w:numId w:val="29"/>
        </w:numPr>
        <w:rPr>
          <w:rFonts w:cs="Calibri"/>
          <w:color w:val="auto"/>
        </w:rPr>
      </w:pPr>
      <w:r w:rsidRPr="003A71FD">
        <w:rPr>
          <w:rFonts w:cs="Calibri"/>
          <w:color w:val="auto"/>
        </w:rPr>
        <w:t>Türen stehen vor Veranstaltungsbeginn auf und werden vom Veranstalter oder sonstigen für Ordnerdienste zuständigen Mitarbeitenden geschlossen</w:t>
      </w:r>
    </w:p>
    <w:p w14:paraId="17A4DF4E" w14:textId="723FD0A6" w:rsidR="00744361" w:rsidRPr="003A71FD" w:rsidRDefault="00744361" w:rsidP="00744361">
      <w:pPr>
        <w:pStyle w:val="Text"/>
        <w:numPr>
          <w:ilvl w:val="0"/>
          <w:numId w:val="29"/>
        </w:numPr>
        <w:rPr>
          <w:rFonts w:cs="Calibri"/>
          <w:color w:val="auto"/>
        </w:rPr>
      </w:pPr>
      <w:r w:rsidRPr="003A71FD">
        <w:rPr>
          <w:rFonts w:cs="Calibri"/>
          <w:color w:val="auto"/>
        </w:rPr>
        <w:t>Ablaufpläne und gemeinsam gesprochene Texte werden möglichst elektronisch zur Verfügung gestellt (</w:t>
      </w:r>
      <w:proofErr w:type="spellStart"/>
      <w:r w:rsidRPr="003A71FD">
        <w:rPr>
          <w:rFonts w:cs="Calibri"/>
          <w:color w:val="auto"/>
        </w:rPr>
        <w:t>Beamer</w:t>
      </w:r>
      <w:proofErr w:type="spellEnd"/>
      <w:r w:rsidRPr="003A71FD">
        <w:rPr>
          <w:rFonts w:cs="Calibri"/>
          <w:color w:val="auto"/>
        </w:rPr>
        <w:t>) oder auf Papier ausgedruckt (Gesangbücher</w:t>
      </w:r>
      <w:r w:rsidR="00A704CD" w:rsidRPr="003A71FD">
        <w:rPr>
          <w:rFonts w:cs="Calibri"/>
          <w:color w:val="auto"/>
        </w:rPr>
        <w:t xml:space="preserve"> und Liederhefte</w:t>
      </w:r>
      <w:r w:rsidRPr="003A71FD">
        <w:rPr>
          <w:rFonts w:cs="Calibri"/>
          <w:color w:val="auto"/>
        </w:rPr>
        <w:t xml:space="preserve"> etc. werden nicht genutzt)</w:t>
      </w:r>
    </w:p>
    <w:p w14:paraId="3C51656A" w14:textId="77777777" w:rsidR="00744361" w:rsidRPr="003A71FD" w:rsidRDefault="00744361" w:rsidP="00744361">
      <w:pPr>
        <w:pStyle w:val="Text"/>
        <w:numPr>
          <w:ilvl w:val="0"/>
          <w:numId w:val="29"/>
        </w:numPr>
        <w:rPr>
          <w:rFonts w:cs="Calibri"/>
          <w:color w:val="auto"/>
        </w:rPr>
      </w:pPr>
      <w:r w:rsidRPr="003A71FD">
        <w:rPr>
          <w:rFonts w:cs="Calibri"/>
          <w:color w:val="auto"/>
        </w:rPr>
        <w:t>die Teilnehmer nutzen ausschließlich ihre persönlichen oder ihnen persönlich zur Verfügung gestellte Stifte und sonstige Hilfsmittel</w:t>
      </w:r>
    </w:p>
    <w:p w14:paraId="231E80B8" w14:textId="3E0B3DD0" w:rsidR="00744361" w:rsidRPr="003A71FD" w:rsidRDefault="00744361" w:rsidP="00733CE7">
      <w:pPr>
        <w:pStyle w:val="Text"/>
        <w:rPr>
          <w:rFonts w:cs="Calibri"/>
          <w:color w:val="auto"/>
        </w:rPr>
      </w:pPr>
    </w:p>
    <w:p w14:paraId="713F0197" w14:textId="32702869" w:rsidR="004D7DA4" w:rsidRPr="003A71FD" w:rsidRDefault="004D7DA4" w:rsidP="00257D38">
      <w:pPr>
        <w:pStyle w:val="Untertitel"/>
        <w:rPr>
          <w:color w:val="auto"/>
        </w:rPr>
      </w:pPr>
      <w:r w:rsidRPr="003A71FD">
        <w:rPr>
          <w:color w:val="auto"/>
        </w:rPr>
        <w:t>Verzehr von Speisen und Getränken</w:t>
      </w:r>
    </w:p>
    <w:p w14:paraId="77658E96" w14:textId="6B1FF16B" w:rsidR="00C11E10" w:rsidRPr="003A71FD" w:rsidRDefault="00C11E10" w:rsidP="00733CE7">
      <w:pPr>
        <w:pStyle w:val="Text"/>
        <w:rPr>
          <w:rFonts w:cs="Calibri"/>
          <w:color w:val="auto"/>
        </w:rPr>
      </w:pPr>
      <w:r w:rsidRPr="003A71FD">
        <w:rPr>
          <w:rFonts w:cs="Calibri"/>
          <w:color w:val="auto"/>
        </w:rPr>
        <w:t xml:space="preserve">Werden Speisen oder Getränke angeboten, </w:t>
      </w:r>
      <w:r w:rsidR="005E5A0E" w:rsidRPr="003A71FD">
        <w:rPr>
          <w:rFonts w:cs="Calibri"/>
          <w:color w:val="auto"/>
        </w:rPr>
        <w:t>wird durch geeignete Maßnahmen dafür gesorgt, dass Abstandsregeln eingehalten werden und Schmierinfektionen vermieden werden. Folgende Schutzmaßnahmen werden umgesetzt:</w:t>
      </w:r>
    </w:p>
    <w:p w14:paraId="2CE0B9F1" w14:textId="6C381D5B" w:rsidR="00C11E10" w:rsidRPr="003A71FD" w:rsidRDefault="00C11E10" w:rsidP="00733CE7">
      <w:pPr>
        <w:pStyle w:val="Text"/>
        <w:rPr>
          <w:rFonts w:cs="Calibri"/>
          <w:color w:val="auto"/>
        </w:rPr>
      </w:pPr>
    </w:p>
    <w:p w14:paraId="6EDA1D8B" w14:textId="77777777" w:rsidR="00935A6C" w:rsidRPr="003A71FD" w:rsidRDefault="00935A6C" w:rsidP="00935A6C">
      <w:pPr>
        <w:pStyle w:val="Text"/>
        <w:numPr>
          <w:ilvl w:val="0"/>
          <w:numId w:val="35"/>
        </w:numPr>
        <w:rPr>
          <w:rFonts w:cs="Calibri"/>
          <w:color w:val="auto"/>
        </w:rPr>
      </w:pPr>
      <w:r w:rsidRPr="003A71FD">
        <w:rPr>
          <w:rFonts w:cs="Calibri"/>
          <w:color w:val="auto"/>
        </w:rPr>
        <w:t>Getränkeausschank durch einzelne Personen mit Mund-Nase-Bedeckungen</w:t>
      </w:r>
    </w:p>
    <w:p w14:paraId="3FCB0AD8" w14:textId="2BFA25EE" w:rsidR="00C11E10" w:rsidRPr="003A71FD" w:rsidRDefault="00F42E26" w:rsidP="00257D38">
      <w:pPr>
        <w:pStyle w:val="Text"/>
        <w:numPr>
          <w:ilvl w:val="0"/>
          <w:numId w:val="35"/>
        </w:numPr>
        <w:rPr>
          <w:rFonts w:cs="Calibri"/>
          <w:color w:val="auto"/>
        </w:rPr>
      </w:pPr>
      <w:r w:rsidRPr="003A71FD">
        <w:rPr>
          <w:rFonts w:cs="Calibri"/>
          <w:color w:val="auto"/>
        </w:rPr>
        <w:t xml:space="preserve">Speisen werden vorerst nicht </w:t>
      </w:r>
      <w:r w:rsidR="005E5A0E" w:rsidRPr="003A71FD">
        <w:rPr>
          <w:rFonts w:cs="Calibri"/>
          <w:color w:val="auto"/>
        </w:rPr>
        <w:t>mit Selbstbedienung</w:t>
      </w:r>
      <w:r w:rsidRPr="003A71FD">
        <w:rPr>
          <w:rFonts w:cs="Calibri"/>
          <w:color w:val="auto"/>
        </w:rPr>
        <w:t xml:space="preserve"> angeboten</w:t>
      </w:r>
    </w:p>
    <w:p w14:paraId="3F6DEF2F" w14:textId="5B3A892D" w:rsidR="00914B5B" w:rsidRPr="003A71FD" w:rsidRDefault="00914B5B" w:rsidP="00257D38">
      <w:pPr>
        <w:pStyle w:val="Text"/>
        <w:numPr>
          <w:ilvl w:val="0"/>
          <w:numId w:val="35"/>
        </w:numPr>
        <w:rPr>
          <w:rFonts w:cs="Calibri"/>
          <w:color w:val="auto"/>
        </w:rPr>
      </w:pPr>
      <w:r w:rsidRPr="003A71FD">
        <w:rPr>
          <w:rFonts w:cs="Calibri"/>
          <w:color w:val="auto"/>
        </w:rPr>
        <w:t xml:space="preserve">Ausgabe von Speisen durch </w:t>
      </w:r>
      <w:r w:rsidR="003D0DB3" w:rsidRPr="003A71FD">
        <w:rPr>
          <w:rFonts w:cs="Calibri"/>
          <w:color w:val="auto"/>
        </w:rPr>
        <w:t>einzelne</w:t>
      </w:r>
      <w:r w:rsidRPr="003A71FD">
        <w:rPr>
          <w:rFonts w:cs="Calibri"/>
          <w:color w:val="auto"/>
        </w:rPr>
        <w:t xml:space="preserve"> Personen</w:t>
      </w:r>
      <w:r w:rsidR="002A5C02" w:rsidRPr="003A71FD">
        <w:rPr>
          <w:rFonts w:cs="Calibri"/>
          <w:color w:val="auto"/>
        </w:rPr>
        <w:t xml:space="preserve"> mit </w:t>
      </w:r>
      <w:bookmarkStart w:id="5" w:name="_Hlk44490346"/>
      <w:r w:rsidR="002A5C02" w:rsidRPr="003A71FD">
        <w:rPr>
          <w:rFonts w:cs="Calibri"/>
          <w:color w:val="auto"/>
        </w:rPr>
        <w:t xml:space="preserve">Mund-Nase-Bedeckungen </w:t>
      </w:r>
      <w:bookmarkEnd w:id="5"/>
      <w:r w:rsidR="002A5C02" w:rsidRPr="003A71FD">
        <w:rPr>
          <w:rFonts w:cs="Calibri"/>
          <w:color w:val="auto"/>
        </w:rPr>
        <w:t>(MNB)</w:t>
      </w:r>
    </w:p>
    <w:p w14:paraId="6150709C" w14:textId="6618A2FD" w:rsidR="00914B5B" w:rsidRPr="003A71FD" w:rsidRDefault="00B7619A" w:rsidP="00257D38">
      <w:pPr>
        <w:pStyle w:val="Text"/>
        <w:numPr>
          <w:ilvl w:val="0"/>
          <w:numId w:val="35"/>
        </w:numPr>
        <w:rPr>
          <w:rFonts w:cs="Calibri"/>
          <w:color w:val="auto"/>
        </w:rPr>
      </w:pPr>
      <w:r w:rsidRPr="003A71FD">
        <w:rPr>
          <w:rFonts w:cs="Calibri"/>
          <w:color w:val="auto"/>
        </w:rPr>
        <w:t xml:space="preserve">Soweit praktikabel werden Speisen in </w:t>
      </w:r>
      <w:r w:rsidR="00914B5B" w:rsidRPr="003A71FD">
        <w:rPr>
          <w:rFonts w:cs="Calibri"/>
          <w:color w:val="auto"/>
        </w:rPr>
        <w:t>Einzelportionen bereit</w:t>
      </w:r>
      <w:r w:rsidRPr="003A71FD">
        <w:rPr>
          <w:rFonts w:cs="Calibri"/>
          <w:color w:val="auto"/>
        </w:rPr>
        <w:t>gestellt</w:t>
      </w:r>
      <w:r w:rsidR="00914B5B" w:rsidRPr="003A71FD">
        <w:rPr>
          <w:rFonts w:cs="Calibri"/>
          <w:color w:val="auto"/>
        </w:rPr>
        <w:t xml:space="preserve"> </w:t>
      </w:r>
    </w:p>
    <w:p w14:paraId="1F841410" w14:textId="34F7024C" w:rsidR="002A5C02" w:rsidRPr="003A71FD" w:rsidRDefault="00257D38" w:rsidP="00BF1C18">
      <w:pPr>
        <w:pStyle w:val="Text"/>
        <w:numPr>
          <w:ilvl w:val="0"/>
          <w:numId w:val="35"/>
        </w:numPr>
        <w:rPr>
          <w:rFonts w:cs="Calibri"/>
          <w:color w:val="auto"/>
        </w:rPr>
      </w:pPr>
      <w:r w:rsidRPr="003A71FD">
        <w:rPr>
          <w:rFonts w:cs="Calibri"/>
          <w:color w:val="auto"/>
        </w:rPr>
        <w:t>Verstärkte Verwendung von Einmalprodukten (z.B. Dosenmilch, Zucke</w:t>
      </w:r>
      <w:r w:rsidR="00935A6C" w:rsidRPr="003A71FD">
        <w:rPr>
          <w:rFonts w:cs="Calibri"/>
          <w:color w:val="auto"/>
        </w:rPr>
        <w:t>r)</w:t>
      </w:r>
    </w:p>
    <w:p w14:paraId="207623BC" w14:textId="2AF1D741" w:rsidR="004D7DA4" w:rsidRPr="003A71FD" w:rsidRDefault="004D7DA4" w:rsidP="00733CE7">
      <w:pPr>
        <w:pStyle w:val="Text"/>
        <w:rPr>
          <w:rFonts w:cs="Calibri"/>
          <w:b/>
          <w:bCs/>
          <w:color w:val="auto"/>
          <w:u w:val="single"/>
        </w:rPr>
      </w:pPr>
    </w:p>
    <w:p w14:paraId="2B2A5AB8" w14:textId="0D03E669" w:rsidR="00733CE7" w:rsidRPr="003A71FD" w:rsidRDefault="00947EBE" w:rsidP="00733CE7">
      <w:pPr>
        <w:pStyle w:val="Untertitel"/>
        <w:rPr>
          <w:color w:val="auto"/>
        </w:rPr>
      </w:pPr>
      <w:bookmarkStart w:id="6" w:name="_Toc41548469"/>
      <w:r w:rsidRPr="003A71FD">
        <w:rPr>
          <w:color w:val="auto"/>
        </w:rPr>
        <w:t>Handlungsanweisungen für Verdachtsfälle auf Covid-19</w:t>
      </w:r>
      <w:bookmarkEnd w:id="6"/>
    </w:p>
    <w:p w14:paraId="12E7170B" w14:textId="77777777" w:rsidR="00733CE7" w:rsidRPr="003A71FD" w:rsidRDefault="00733CE7" w:rsidP="00733CE7">
      <w:pPr>
        <w:pStyle w:val="Text"/>
        <w:rPr>
          <w:rFonts w:cs="Calibri"/>
          <w:color w:val="auto"/>
        </w:rPr>
      </w:pPr>
    </w:p>
    <w:p w14:paraId="69AB11A0" w14:textId="57D642E1" w:rsidR="00947EBE" w:rsidRPr="003A71FD" w:rsidRDefault="00935A6C" w:rsidP="00947EBE">
      <w:pPr>
        <w:pStyle w:val="Text"/>
        <w:rPr>
          <w:rFonts w:cs="Calibri"/>
          <w:color w:val="auto"/>
        </w:rPr>
      </w:pPr>
      <w:r w:rsidRPr="003A71FD">
        <w:rPr>
          <w:rFonts w:cs="Calibri"/>
          <w:color w:val="auto"/>
        </w:rPr>
        <w:lastRenderedPageBreak/>
        <w:t>Teilnehmende</w:t>
      </w:r>
      <w:r w:rsidR="00947EBE" w:rsidRPr="003A71FD">
        <w:rPr>
          <w:rFonts w:cs="Calibri"/>
          <w:color w:val="auto"/>
        </w:rPr>
        <w:t xml:space="preserve"> mit entsprechenden Symptomen, die auf eine Covid-19-Erkrankung hindeuten könnten (insbesondere Fieber, Husten und Atemnot), sind aufzufordern, die Kirchengebäude zu verlassen bzw. zuhause zu bleiben. Die betroffenen Personen sollten sich umgehend zunächst telefonisch zur Abklärung an einen behandelnden Arzt oder das Gesundheitsamt wenden. </w:t>
      </w:r>
    </w:p>
    <w:p w14:paraId="38F539E7" w14:textId="77777777" w:rsidR="008108D0" w:rsidRPr="003A71FD" w:rsidRDefault="008108D0" w:rsidP="00733CE7">
      <w:pPr>
        <w:pStyle w:val="Text"/>
        <w:rPr>
          <w:rFonts w:cs="Calibri"/>
          <w:color w:val="auto"/>
        </w:rPr>
      </w:pPr>
    </w:p>
    <w:p w14:paraId="7EE6B953" w14:textId="09AD2B2D" w:rsidR="00947EBE" w:rsidRPr="003A71FD" w:rsidRDefault="00A9145B" w:rsidP="00947EBE">
      <w:pPr>
        <w:pStyle w:val="Untertitel"/>
        <w:rPr>
          <w:color w:val="auto"/>
        </w:rPr>
      </w:pPr>
      <w:bookmarkStart w:id="7" w:name="_Toc41548471"/>
      <w:r w:rsidRPr="003A71FD">
        <w:rPr>
          <w:color w:val="auto"/>
        </w:rPr>
        <w:t>Persönliche Hygiene</w:t>
      </w:r>
      <w:bookmarkEnd w:id="7"/>
    </w:p>
    <w:p w14:paraId="7460A700" w14:textId="77777777" w:rsidR="00947EBE" w:rsidRPr="003A71FD" w:rsidRDefault="00947EBE" w:rsidP="00947EBE">
      <w:pPr>
        <w:pStyle w:val="Text"/>
        <w:rPr>
          <w:rFonts w:cs="Calibri"/>
          <w:color w:val="auto"/>
        </w:rPr>
      </w:pPr>
    </w:p>
    <w:p w14:paraId="535E11A6" w14:textId="77777777" w:rsidR="00A9145B" w:rsidRPr="003A71FD" w:rsidRDefault="00A9145B" w:rsidP="00A9145B">
      <w:pPr>
        <w:pStyle w:val="Text"/>
        <w:rPr>
          <w:rFonts w:cs="Calibri"/>
          <w:color w:val="auto"/>
        </w:rPr>
      </w:pPr>
      <w:r w:rsidRPr="003A71FD">
        <w:rPr>
          <w:rFonts w:cs="Calibri"/>
          <w:color w:val="auto"/>
        </w:rPr>
        <w:t>Mitarbeitende werden angewiesen, sich selbst und andere zu schützen durch folgende Hygienemaßnahmen:</w:t>
      </w:r>
    </w:p>
    <w:p w14:paraId="5AD7DEE6" w14:textId="77777777" w:rsidR="00A9145B" w:rsidRPr="003A71FD" w:rsidRDefault="00A9145B" w:rsidP="00A9145B">
      <w:pPr>
        <w:pStyle w:val="Text"/>
        <w:numPr>
          <w:ilvl w:val="0"/>
          <w:numId w:val="31"/>
        </w:numPr>
        <w:rPr>
          <w:rFonts w:cs="Calibri"/>
          <w:color w:val="auto"/>
        </w:rPr>
      </w:pPr>
      <w:r w:rsidRPr="003A71FD">
        <w:rPr>
          <w:rFonts w:cs="Calibri"/>
          <w:color w:val="auto"/>
        </w:rPr>
        <w:t>Händewaschen oder -desinfektion (beim Ankommen im kirchlichen Gebäude, vor der Zubereitung und dem Verzehr von Speisen, nach dem Toilettengang, nach dem Naseputzen und ggf. auch Nießen und Husten)</w:t>
      </w:r>
    </w:p>
    <w:p w14:paraId="268F1657" w14:textId="77777777" w:rsidR="00A9145B" w:rsidRPr="003A71FD" w:rsidRDefault="00A9145B" w:rsidP="00A9145B">
      <w:pPr>
        <w:pStyle w:val="Text"/>
        <w:numPr>
          <w:ilvl w:val="0"/>
          <w:numId w:val="31"/>
        </w:numPr>
        <w:rPr>
          <w:rFonts w:cs="Calibri"/>
          <w:color w:val="auto"/>
        </w:rPr>
      </w:pPr>
      <w:r w:rsidRPr="003A71FD">
        <w:rPr>
          <w:rFonts w:cs="Calibri"/>
          <w:color w:val="auto"/>
        </w:rPr>
        <w:t>Gründliches Händewaschen (mindestens 30 Sekunden gründlich einseifen, abwaschen und mit Einmaltüchern trocknen)</w:t>
      </w:r>
    </w:p>
    <w:p w14:paraId="5A58D9F3" w14:textId="77777777" w:rsidR="00A9145B" w:rsidRPr="003A71FD" w:rsidRDefault="00A9145B" w:rsidP="00A9145B">
      <w:pPr>
        <w:pStyle w:val="Text"/>
        <w:numPr>
          <w:ilvl w:val="0"/>
          <w:numId w:val="31"/>
        </w:numPr>
        <w:rPr>
          <w:rFonts w:cs="Calibri"/>
          <w:color w:val="auto"/>
        </w:rPr>
      </w:pPr>
      <w:r w:rsidRPr="003A71FD">
        <w:rPr>
          <w:rFonts w:cs="Calibri"/>
          <w:color w:val="auto"/>
        </w:rPr>
        <w:t>Hände aus dem Gesicht fernhalten</w:t>
      </w:r>
    </w:p>
    <w:p w14:paraId="1DAE3105" w14:textId="77777777" w:rsidR="00A9145B" w:rsidRPr="003A71FD" w:rsidRDefault="00A9145B" w:rsidP="00A9145B">
      <w:pPr>
        <w:pStyle w:val="Text"/>
        <w:numPr>
          <w:ilvl w:val="0"/>
          <w:numId w:val="31"/>
        </w:numPr>
        <w:rPr>
          <w:rFonts w:cs="Calibri"/>
          <w:color w:val="auto"/>
        </w:rPr>
      </w:pPr>
      <w:r w:rsidRPr="003A71FD">
        <w:rPr>
          <w:rFonts w:cs="Calibri"/>
          <w:color w:val="auto"/>
        </w:rPr>
        <w:t>Auf Händeschütteln verzichten</w:t>
      </w:r>
    </w:p>
    <w:p w14:paraId="3E9B5C51" w14:textId="77777777" w:rsidR="00A9145B" w:rsidRPr="003A71FD" w:rsidRDefault="00A9145B" w:rsidP="00A9145B">
      <w:pPr>
        <w:pStyle w:val="Text"/>
        <w:numPr>
          <w:ilvl w:val="0"/>
          <w:numId w:val="31"/>
        </w:numPr>
        <w:rPr>
          <w:rFonts w:cs="Calibri"/>
          <w:color w:val="auto"/>
        </w:rPr>
      </w:pPr>
      <w:r w:rsidRPr="003A71FD">
        <w:rPr>
          <w:rFonts w:cs="Calibri"/>
          <w:color w:val="auto"/>
        </w:rPr>
        <w:t>Husten und Nießen in Taschentuch oder Armbeuge</w:t>
      </w:r>
    </w:p>
    <w:p w14:paraId="69315E8C" w14:textId="77777777" w:rsidR="00A9145B" w:rsidRPr="003A71FD" w:rsidRDefault="00A9145B" w:rsidP="00A9145B">
      <w:pPr>
        <w:pStyle w:val="Text"/>
        <w:numPr>
          <w:ilvl w:val="0"/>
          <w:numId w:val="31"/>
        </w:numPr>
        <w:rPr>
          <w:rFonts w:cs="Calibri"/>
          <w:color w:val="auto"/>
        </w:rPr>
      </w:pPr>
      <w:r w:rsidRPr="003A71FD">
        <w:rPr>
          <w:rFonts w:cs="Calibri"/>
          <w:color w:val="auto"/>
        </w:rPr>
        <w:t>Offene Wunden schützen</w:t>
      </w:r>
    </w:p>
    <w:p w14:paraId="260519DF" w14:textId="77777777" w:rsidR="00A9145B" w:rsidRPr="003A71FD" w:rsidRDefault="00A9145B" w:rsidP="00A9145B">
      <w:pPr>
        <w:pStyle w:val="Text"/>
        <w:numPr>
          <w:ilvl w:val="0"/>
          <w:numId w:val="31"/>
        </w:numPr>
        <w:rPr>
          <w:rFonts w:cs="Calibri"/>
          <w:color w:val="auto"/>
        </w:rPr>
      </w:pPr>
      <w:r w:rsidRPr="003A71FD">
        <w:rPr>
          <w:rFonts w:cs="Calibri"/>
          <w:color w:val="auto"/>
        </w:rPr>
        <w:t xml:space="preserve">Regelmäßiges Lüften   </w:t>
      </w:r>
    </w:p>
    <w:p w14:paraId="2CBE40E7" w14:textId="77777777" w:rsidR="00A9145B" w:rsidRPr="003A71FD" w:rsidRDefault="00A9145B" w:rsidP="00A9145B">
      <w:pPr>
        <w:pStyle w:val="Text"/>
        <w:numPr>
          <w:ilvl w:val="0"/>
          <w:numId w:val="31"/>
        </w:numPr>
        <w:rPr>
          <w:rFonts w:cs="Calibri"/>
          <w:color w:val="auto"/>
        </w:rPr>
      </w:pPr>
      <w:r w:rsidRPr="003A71FD">
        <w:rPr>
          <w:rFonts w:cs="Calibri"/>
          <w:color w:val="auto"/>
        </w:rPr>
        <w:t>Bei Husten und Fieber zu Hause bleiben</w:t>
      </w:r>
    </w:p>
    <w:p w14:paraId="19CC9CEF" w14:textId="77777777" w:rsidR="00A9145B" w:rsidRPr="003A71FD" w:rsidRDefault="00A9145B" w:rsidP="00A9145B">
      <w:pPr>
        <w:pStyle w:val="Text"/>
        <w:numPr>
          <w:ilvl w:val="0"/>
          <w:numId w:val="31"/>
        </w:numPr>
        <w:rPr>
          <w:rFonts w:cs="Calibri"/>
          <w:color w:val="auto"/>
        </w:rPr>
      </w:pPr>
      <w:r w:rsidRPr="003A71FD">
        <w:rPr>
          <w:rFonts w:cs="Calibri"/>
          <w:color w:val="auto"/>
        </w:rPr>
        <w:t>Möglichst keine Gegenstände mit anderen Personen gemeinsam nutzen; erforderlichenfalls bei einem Wechsel des Arbeitsplatzes die Arbeitsmittel und Kontaktflächen desinfizieren</w:t>
      </w:r>
    </w:p>
    <w:p w14:paraId="59AD4D72" w14:textId="77777777" w:rsidR="00A9145B" w:rsidRPr="003A71FD" w:rsidRDefault="00A9145B" w:rsidP="00A9145B">
      <w:pPr>
        <w:pStyle w:val="Text"/>
        <w:numPr>
          <w:ilvl w:val="0"/>
          <w:numId w:val="31"/>
        </w:numPr>
        <w:rPr>
          <w:rFonts w:cs="Calibri"/>
          <w:color w:val="auto"/>
        </w:rPr>
      </w:pPr>
      <w:r w:rsidRPr="003A71FD">
        <w:rPr>
          <w:rFonts w:cs="Calibri"/>
          <w:color w:val="auto"/>
        </w:rPr>
        <w:t>Abstand von mindestens 1,5 – 2 Metern zu anderen Personen einhalten</w:t>
      </w:r>
    </w:p>
    <w:p w14:paraId="39244B0D" w14:textId="4AF77508" w:rsidR="00A9145B" w:rsidRPr="003A71FD" w:rsidRDefault="00A9145B" w:rsidP="00A9145B">
      <w:pPr>
        <w:pStyle w:val="Text"/>
        <w:numPr>
          <w:ilvl w:val="0"/>
          <w:numId w:val="31"/>
        </w:numPr>
        <w:rPr>
          <w:rFonts w:cs="Calibri"/>
          <w:color w:val="auto"/>
        </w:rPr>
      </w:pPr>
      <w:r w:rsidRPr="003A71FD">
        <w:rPr>
          <w:rFonts w:cs="Calibri"/>
          <w:color w:val="auto"/>
        </w:rPr>
        <w:t>Besprechungen von Angesicht zu Angesicht vermeiden</w:t>
      </w:r>
      <w:r w:rsidR="003D0DB3" w:rsidRPr="003A71FD">
        <w:rPr>
          <w:rFonts w:cs="Calibri"/>
          <w:color w:val="auto"/>
        </w:rPr>
        <w:t xml:space="preserve">  </w:t>
      </w:r>
    </w:p>
    <w:p w14:paraId="7425AE2F" w14:textId="50827DE3" w:rsidR="00A9145B" w:rsidRPr="003A71FD" w:rsidRDefault="00A9145B" w:rsidP="00A9145B">
      <w:pPr>
        <w:pStyle w:val="Text"/>
        <w:numPr>
          <w:ilvl w:val="0"/>
          <w:numId w:val="31"/>
        </w:numPr>
        <w:rPr>
          <w:rFonts w:cs="Calibri"/>
          <w:color w:val="auto"/>
        </w:rPr>
      </w:pPr>
      <w:r w:rsidRPr="003A71FD">
        <w:rPr>
          <w:rFonts w:cs="Calibri"/>
          <w:color w:val="auto"/>
        </w:rPr>
        <w:t>Öffentliche Verkehrsmittel vermeiden oder notfalls Mund-/Nasenschutz tragen</w:t>
      </w:r>
    </w:p>
    <w:p w14:paraId="6218BC99" w14:textId="77777777" w:rsidR="00947EBE" w:rsidRPr="003A71FD" w:rsidRDefault="00947EBE" w:rsidP="00947EBE">
      <w:pPr>
        <w:pStyle w:val="Text"/>
        <w:rPr>
          <w:rFonts w:cs="Calibri"/>
          <w:color w:val="auto"/>
        </w:rPr>
      </w:pPr>
    </w:p>
    <w:p w14:paraId="0505E0CC" w14:textId="32583DF9" w:rsidR="00A9145B" w:rsidRPr="003A71FD" w:rsidRDefault="00A9145B" w:rsidP="00A9145B">
      <w:pPr>
        <w:pStyle w:val="Untertitel"/>
        <w:rPr>
          <w:color w:val="auto"/>
        </w:rPr>
      </w:pPr>
      <w:bookmarkStart w:id="8" w:name="_Toc41548472"/>
      <w:r w:rsidRPr="003A71FD">
        <w:rPr>
          <w:color w:val="auto"/>
        </w:rPr>
        <w:t>Unterweisung und aktive Kommunikation</w:t>
      </w:r>
      <w:bookmarkEnd w:id="8"/>
    </w:p>
    <w:p w14:paraId="4D8D9434" w14:textId="77777777" w:rsidR="00A9145B" w:rsidRPr="003A71FD" w:rsidRDefault="00A9145B" w:rsidP="00A9145B">
      <w:pPr>
        <w:pStyle w:val="Text"/>
        <w:rPr>
          <w:rFonts w:cs="Calibri"/>
          <w:color w:val="auto"/>
        </w:rPr>
      </w:pPr>
    </w:p>
    <w:p w14:paraId="7E4E365F" w14:textId="77777777" w:rsidR="00A9145B" w:rsidRPr="003A71FD" w:rsidRDefault="00A9145B" w:rsidP="00A9145B">
      <w:pPr>
        <w:pStyle w:val="Text"/>
        <w:rPr>
          <w:rFonts w:cs="Calibri"/>
          <w:color w:val="auto"/>
        </w:rPr>
      </w:pPr>
      <w:r w:rsidRPr="003A71FD">
        <w:rPr>
          <w:rFonts w:cs="Calibri"/>
          <w:color w:val="auto"/>
        </w:rPr>
        <w:t>Die Mitarbeitenden (auch Ehrenamtliche) werden durch folgende Maßnahmen über die eingeleiteten Präventions- und Arbeitsschutzmaßnahmen unterrichtet:</w:t>
      </w:r>
    </w:p>
    <w:p w14:paraId="1988CE34" w14:textId="77777777" w:rsidR="00A9145B" w:rsidRPr="003A71FD" w:rsidRDefault="00A9145B" w:rsidP="00A9145B">
      <w:pPr>
        <w:pStyle w:val="Text"/>
        <w:numPr>
          <w:ilvl w:val="0"/>
          <w:numId w:val="32"/>
        </w:numPr>
        <w:rPr>
          <w:rFonts w:cs="Calibri"/>
          <w:color w:val="auto"/>
        </w:rPr>
      </w:pPr>
      <w:r w:rsidRPr="003A71FD">
        <w:rPr>
          <w:rFonts w:cs="Calibri"/>
          <w:color w:val="auto"/>
        </w:rPr>
        <w:t>Aushängen des Plakates „Wir geben aufeinander acht“ an geeigneten Stellen in den kirchengemeindlichen Gebäuden</w:t>
      </w:r>
    </w:p>
    <w:p w14:paraId="305B65C0" w14:textId="77777777" w:rsidR="00A9145B" w:rsidRPr="003A71FD" w:rsidRDefault="00A9145B" w:rsidP="00A9145B">
      <w:pPr>
        <w:pStyle w:val="Text"/>
        <w:numPr>
          <w:ilvl w:val="0"/>
          <w:numId w:val="32"/>
        </w:numPr>
        <w:rPr>
          <w:rFonts w:cs="Calibri"/>
          <w:color w:val="auto"/>
        </w:rPr>
      </w:pPr>
      <w:r w:rsidRPr="003A71FD">
        <w:rPr>
          <w:rFonts w:cs="Calibri"/>
          <w:color w:val="auto"/>
        </w:rPr>
        <w:t>Aushängen des Plakates „Händeschütteln“ an geeigneten Stellen</w:t>
      </w:r>
    </w:p>
    <w:p w14:paraId="3D5B4DD1" w14:textId="77777777" w:rsidR="00A9145B" w:rsidRPr="003A71FD" w:rsidRDefault="00A9145B" w:rsidP="00A9145B">
      <w:pPr>
        <w:pStyle w:val="Text"/>
        <w:numPr>
          <w:ilvl w:val="0"/>
          <w:numId w:val="32"/>
        </w:numPr>
        <w:rPr>
          <w:rFonts w:cs="Calibri"/>
          <w:color w:val="auto"/>
        </w:rPr>
      </w:pPr>
      <w:r w:rsidRPr="003A71FD">
        <w:rPr>
          <w:rFonts w:cs="Calibri"/>
          <w:color w:val="auto"/>
        </w:rPr>
        <w:t xml:space="preserve">Aushängen von Hinweisen zum Gründlichen Händewaschen in Toiletten </w:t>
      </w:r>
    </w:p>
    <w:p w14:paraId="72C5274F" w14:textId="77777777" w:rsidR="00A9145B" w:rsidRPr="003A71FD" w:rsidRDefault="00A9145B" w:rsidP="00A9145B">
      <w:pPr>
        <w:pStyle w:val="Text"/>
        <w:numPr>
          <w:ilvl w:val="0"/>
          <w:numId w:val="32"/>
        </w:numPr>
        <w:rPr>
          <w:rFonts w:cs="Calibri"/>
          <w:color w:val="auto"/>
        </w:rPr>
      </w:pPr>
      <w:r w:rsidRPr="003A71FD">
        <w:rPr>
          <w:rFonts w:cs="Calibri"/>
          <w:color w:val="auto"/>
        </w:rPr>
        <w:t>Aushängen der „Fünf Schritte zur Händehygiene“ an Desinfektionsspendern</w:t>
      </w:r>
    </w:p>
    <w:p w14:paraId="1082007B" w14:textId="77777777" w:rsidR="00A9145B" w:rsidRPr="003A71FD" w:rsidRDefault="00A9145B" w:rsidP="00A9145B">
      <w:pPr>
        <w:pStyle w:val="Text"/>
        <w:numPr>
          <w:ilvl w:val="0"/>
          <w:numId w:val="32"/>
        </w:numPr>
        <w:rPr>
          <w:rFonts w:cs="Calibri"/>
          <w:color w:val="auto"/>
        </w:rPr>
      </w:pPr>
      <w:r w:rsidRPr="003A71FD">
        <w:rPr>
          <w:rFonts w:cs="Calibri"/>
          <w:color w:val="auto"/>
        </w:rPr>
        <w:t>Unterrichtung der Mitarbeitenden über das Hygienekonzept</w:t>
      </w:r>
    </w:p>
    <w:p w14:paraId="66592F0C" w14:textId="77777777" w:rsidR="00A9145B" w:rsidRPr="003A71FD" w:rsidRDefault="00A9145B" w:rsidP="00A9145B">
      <w:pPr>
        <w:pStyle w:val="Text"/>
        <w:numPr>
          <w:ilvl w:val="0"/>
          <w:numId w:val="32"/>
        </w:numPr>
        <w:rPr>
          <w:rFonts w:cs="Calibri"/>
          <w:color w:val="auto"/>
        </w:rPr>
      </w:pPr>
      <w:r w:rsidRPr="003A71FD">
        <w:rPr>
          <w:rFonts w:cs="Calibri"/>
          <w:color w:val="auto"/>
        </w:rPr>
        <w:t>Regelmäßige Unterrichtung der Mitarbeitenden über Veränderungen von Schutzmaßnahmen</w:t>
      </w:r>
    </w:p>
    <w:p w14:paraId="60EEC942" w14:textId="27F32028" w:rsidR="00A9145B" w:rsidRPr="003A71FD" w:rsidRDefault="00A9145B" w:rsidP="00935A6C">
      <w:pPr>
        <w:pStyle w:val="Text"/>
        <w:ind w:left="720"/>
        <w:rPr>
          <w:rFonts w:cs="Calibri"/>
          <w:color w:val="auto"/>
        </w:rPr>
      </w:pPr>
    </w:p>
    <w:p w14:paraId="53C7BC2F" w14:textId="1A394F3C" w:rsidR="005217E5" w:rsidRPr="003A71FD" w:rsidRDefault="005217E5" w:rsidP="005217E5">
      <w:pPr>
        <w:rPr>
          <w:lang w:val="de-DE"/>
        </w:rPr>
      </w:pPr>
      <w:r w:rsidRPr="003A71FD">
        <w:rPr>
          <w:lang w:val="de-DE"/>
        </w:rPr>
        <w:lastRenderedPageBreak/>
        <w:t xml:space="preserve">Ich </w:t>
      </w:r>
      <w:r w:rsidR="00570E98">
        <w:rPr>
          <w:lang w:val="de-DE"/>
        </w:rPr>
        <w:t>habe</w:t>
      </w:r>
      <w:r w:rsidRPr="003A71FD">
        <w:rPr>
          <w:lang w:val="de-DE"/>
        </w:rPr>
        <w:t xml:space="preserve"> das oben genannte Hygienekonzept gelesen und verstanden.</w:t>
      </w:r>
      <w:r w:rsidRPr="003A71FD">
        <w:rPr>
          <w:lang w:val="de-DE"/>
        </w:rPr>
        <w:br/>
        <w:t>Ich erkläre mich verantwortlich für die Einhaltung während meiner Veranstaltungen.</w:t>
      </w:r>
      <w:r w:rsidRPr="003A71FD">
        <w:rPr>
          <w:lang w:val="de-DE"/>
        </w:rPr>
        <w:br/>
      </w:r>
    </w:p>
    <w:p w14:paraId="68EB7B24" w14:textId="77777777" w:rsidR="005217E5" w:rsidRPr="003A71FD" w:rsidRDefault="005217E5" w:rsidP="005217E5">
      <w:pPr>
        <w:rPr>
          <w:lang w:val="de-DE"/>
        </w:rPr>
      </w:pPr>
    </w:p>
    <w:p w14:paraId="283B0513" w14:textId="77777777" w:rsidR="005217E5" w:rsidRPr="003A71FD" w:rsidRDefault="005217E5" w:rsidP="005217E5">
      <w:pPr>
        <w:rPr>
          <w:lang w:val="de-DE"/>
        </w:rPr>
      </w:pPr>
    </w:p>
    <w:p w14:paraId="27E3A69D" w14:textId="77777777" w:rsidR="005217E5" w:rsidRPr="003A71FD" w:rsidRDefault="005217E5" w:rsidP="005217E5">
      <w:pPr>
        <w:rPr>
          <w:lang w:val="de-DE"/>
        </w:rPr>
      </w:pPr>
    </w:p>
    <w:p w14:paraId="73A6AF7C" w14:textId="77777777" w:rsidR="00FB5E54" w:rsidRPr="003A71FD" w:rsidRDefault="005217E5" w:rsidP="005217E5">
      <w:pPr>
        <w:rPr>
          <w:lang w:val="de-DE"/>
        </w:rPr>
      </w:pPr>
      <w:r w:rsidRPr="003A71FD">
        <w:rPr>
          <w:lang w:val="de-DE"/>
        </w:rPr>
        <w:t xml:space="preserve">Datum:    </w:t>
      </w:r>
      <w:r w:rsidR="00FB5E54" w:rsidRPr="003A71FD">
        <w:rPr>
          <w:lang w:val="de-DE"/>
        </w:rPr>
        <w:t xml:space="preserve">                                                         ______________________________________</w:t>
      </w:r>
    </w:p>
    <w:p w14:paraId="4CAEC06B" w14:textId="1D6005DB" w:rsidR="00AE085F" w:rsidRPr="003A71FD" w:rsidRDefault="00FB5E54" w:rsidP="002048DF">
      <w:pPr>
        <w:rPr>
          <w:rFonts w:cs="Calibri"/>
        </w:rPr>
      </w:pPr>
      <w:r w:rsidRPr="003A71FD">
        <w:rPr>
          <w:lang w:val="de-DE"/>
        </w:rPr>
        <w:t xml:space="preserve">                                                                          </w:t>
      </w:r>
      <w:r w:rsidR="002048DF">
        <w:rPr>
          <w:lang w:val="de-DE"/>
        </w:rPr>
        <w:t xml:space="preserve">                  </w:t>
      </w:r>
      <w:r w:rsidRPr="003A71FD">
        <w:rPr>
          <w:lang w:val="de-DE"/>
        </w:rPr>
        <w:t xml:space="preserve">  Unterschrift</w:t>
      </w:r>
      <w:r w:rsidR="005217E5" w:rsidRPr="003A71FD">
        <w:rPr>
          <w:lang w:val="de-DE"/>
        </w:rPr>
        <w:t xml:space="preserve">                         </w:t>
      </w:r>
      <w:r w:rsidRPr="003A71FD">
        <w:rPr>
          <w:lang w:val="de-DE"/>
        </w:rPr>
        <w:t xml:space="preserve">           </w:t>
      </w:r>
    </w:p>
    <w:sectPr w:rsidR="00AE085F" w:rsidRPr="003A71FD">
      <w:footerReference w:type="default" r:id="rId8"/>
      <w:pgSz w:w="11906" w:h="16838"/>
      <w:pgMar w:top="1134" w:right="1134" w:bottom="1134" w:left="1134"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144DA" w14:textId="77777777" w:rsidR="00C73082" w:rsidRDefault="00C73082">
      <w:r>
        <w:separator/>
      </w:r>
    </w:p>
  </w:endnote>
  <w:endnote w:type="continuationSeparator" w:id="0">
    <w:p w14:paraId="39D75756" w14:textId="77777777" w:rsidR="00C73082" w:rsidRDefault="00C7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 w:name="Frutiger Linotype">
    <w:altName w:val="Calibri"/>
    <w:charset w:val="4D"/>
    <w:family w:val="swiss"/>
    <w:pitch w:val="variable"/>
    <w:sig w:usb0="000000F7"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80977" w14:textId="77777777" w:rsidR="00BB5FD2" w:rsidRDefault="00BB5FD2">
    <w:pPr>
      <w:pStyle w:val="Kopf-undFuzeilen"/>
      <w:tabs>
        <w:tab w:val="clear" w:pos="9020"/>
        <w:tab w:val="center" w:pos="4819"/>
        <w:tab w:val="right" w:pos="9638"/>
      </w:tabs>
    </w:pPr>
    <w:r>
      <w:rPr>
        <w:rFonts w:ascii="Avenir Book" w:hAnsi="Avenir Book"/>
        <w:sz w:val="18"/>
        <w:szCs w:val="18"/>
      </w:rPr>
      <w:tab/>
    </w:r>
    <w:r>
      <w:rPr>
        <w:rFonts w:ascii="Avenir Book" w:hAnsi="Avenir Book"/>
        <w:sz w:val="18"/>
        <w:szCs w:val="18"/>
      </w:rPr>
      <w:tab/>
    </w:r>
    <w:r>
      <w:rPr>
        <w:rFonts w:ascii="Avenir Book" w:hAnsi="Avenir Book"/>
        <w:sz w:val="18"/>
        <w:szCs w:val="18"/>
      </w:rPr>
      <w:fldChar w:fldCharType="begin"/>
    </w:r>
    <w:r>
      <w:rPr>
        <w:rFonts w:ascii="Avenir Book" w:hAnsi="Avenir Book"/>
        <w:sz w:val="18"/>
        <w:szCs w:val="18"/>
      </w:rPr>
      <w:instrText xml:space="preserve"> PAGE </w:instrText>
    </w:r>
    <w:r>
      <w:rPr>
        <w:rFonts w:ascii="Avenir Book" w:hAnsi="Avenir Book"/>
        <w:sz w:val="18"/>
        <w:szCs w:val="18"/>
      </w:rPr>
      <w:fldChar w:fldCharType="separate"/>
    </w:r>
    <w:r>
      <w:rPr>
        <w:rFonts w:ascii="Avenir Book" w:hAnsi="Avenir Book" w:hint="eastAsia"/>
        <w:noProof/>
        <w:sz w:val="18"/>
        <w:szCs w:val="18"/>
      </w:rPr>
      <w:t>2</w:t>
    </w:r>
    <w:r>
      <w:rPr>
        <w:rFonts w:ascii="Avenir Book" w:hAnsi="Avenir Book"/>
        <w:sz w:val="18"/>
        <w:szCs w:val="18"/>
      </w:rPr>
      <w:fldChar w:fldCharType="end"/>
    </w:r>
    <w:r>
      <w:rPr>
        <w:rFonts w:ascii="Avenir Book" w:hAnsi="Avenir Book"/>
        <w:sz w:val="18"/>
        <w:szCs w:val="18"/>
      </w:rPr>
      <w:t xml:space="preserve"> / </w:t>
    </w:r>
    <w:r>
      <w:rPr>
        <w:rFonts w:ascii="Avenir Book" w:eastAsia="Avenir Book" w:hAnsi="Avenir Book" w:cs="Avenir Book"/>
        <w:sz w:val="18"/>
        <w:szCs w:val="18"/>
      </w:rPr>
      <w:fldChar w:fldCharType="begin"/>
    </w:r>
    <w:r>
      <w:rPr>
        <w:rFonts w:ascii="Avenir Book" w:eastAsia="Avenir Book" w:hAnsi="Avenir Book" w:cs="Avenir Book"/>
        <w:sz w:val="18"/>
        <w:szCs w:val="18"/>
      </w:rPr>
      <w:instrText xml:space="preserve"> NUMPAGES </w:instrText>
    </w:r>
    <w:r>
      <w:rPr>
        <w:rFonts w:ascii="Avenir Book" w:eastAsia="Avenir Book" w:hAnsi="Avenir Book" w:cs="Avenir Book"/>
        <w:sz w:val="18"/>
        <w:szCs w:val="18"/>
      </w:rPr>
      <w:fldChar w:fldCharType="separate"/>
    </w:r>
    <w:r>
      <w:rPr>
        <w:rFonts w:ascii="Avenir Book" w:eastAsia="Avenir Book" w:hAnsi="Avenir Book" w:cs="Avenir Book"/>
        <w:noProof/>
        <w:sz w:val="18"/>
        <w:szCs w:val="18"/>
      </w:rPr>
      <w:t>3</w:t>
    </w:r>
    <w:r>
      <w:rPr>
        <w:rFonts w:ascii="Avenir Book" w:eastAsia="Avenir Book" w:hAnsi="Avenir Book" w:cs="Avenir Book"/>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CCB6C" w14:textId="77777777" w:rsidR="00C73082" w:rsidRDefault="00C73082">
      <w:r>
        <w:separator/>
      </w:r>
    </w:p>
  </w:footnote>
  <w:footnote w:type="continuationSeparator" w:id="0">
    <w:p w14:paraId="57F4A151" w14:textId="77777777" w:rsidR="00C73082" w:rsidRDefault="00C73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685E"/>
    <w:multiLevelType w:val="hybridMultilevel"/>
    <w:tmpl w:val="746612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1030211"/>
    <w:multiLevelType w:val="hybridMultilevel"/>
    <w:tmpl w:val="E16A4C80"/>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E2234E"/>
    <w:multiLevelType w:val="hybridMultilevel"/>
    <w:tmpl w:val="58B0C0DC"/>
    <w:lvl w:ilvl="0" w:tplc="60D42F2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FA430C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226EF5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2F4EA3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D00A04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082F30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F82982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1DEAE9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E224297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0A225FC0"/>
    <w:multiLevelType w:val="hybridMultilevel"/>
    <w:tmpl w:val="4906D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DD6D87"/>
    <w:multiLevelType w:val="hybridMultilevel"/>
    <w:tmpl w:val="645C8430"/>
    <w:styleLink w:val="Strich"/>
    <w:lvl w:ilvl="0" w:tplc="A09636F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EB1ACE3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320A20D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26DE645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A43AC84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296C720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696A58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E4CE658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541E89C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5" w15:restartNumberingAfterBreak="0">
    <w:nsid w:val="0CE44B88"/>
    <w:multiLevelType w:val="hybridMultilevel"/>
    <w:tmpl w:val="AB86D482"/>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206224A"/>
    <w:multiLevelType w:val="hybridMultilevel"/>
    <w:tmpl w:val="C23E7B8C"/>
    <w:numStyleLink w:val="Punkt"/>
  </w:abstractNum>
  <w:abstractNum w:abstractNumId="7" w15:restartNumberingAfterBreak="0">
    <w:nsid w:val="133E6861"/>
    <w:multiLevelType w:val="hybridMultilevel"/>
    <w:tmpl w:val="48D6B87C"/>
    <w:lvl w:ilvl="0" w:tplc="FB2C8114">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cs="Wingdings" w:hint="default"/>
      </w:rPr>
    </w:lvl>
    <w:lvl w:ilvl="3" w:tplc="04070001">
      <w:start w:val="1"/>
      <w:numFmt w:val="bullet"/>
      <w:lvlText w:val=""/>
      <w:lvlJc w:val="left"/>
      <w:pPr>
        <w:ind w:left="3240" w:hanging="360"/>
      </w:pPr>
      <w:rPr>
        <w:rFonts w:ascii="Symbol" w:hAnsi="Symbol" w:cs="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cs="Wingdings" w:hint="default"/>
      </w:rPr>
    </w:lvl>
    <w:lvl w:ilvl="6" w:tplc="04070001">
      <w:start w:val="1"/>
      <w:numFmt w:val="bullet"/>
      <w:lvlText w:val=""/>
      <w:lvlJc w:val="left"/>
      <w:pPr>
        <w:ind w:left="5400" w:hanging="360"/>
      </w:pPr>
      <w:rPr>
        <w:rFonts w:ascii="Symbol" w:hAnsi="Symbol" w:cs="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cs="Wingdings" w:hint="default"/>
      </w:rPr>
    </w:lvl>
  </w:abstractNum>
  <w:abstractNum w:abstractNumId="8" w15:restartNumberingAfterBreak="0">
    <w:nsid w:val="148A22E1"/>
    <w:multiLevelType w:val="hybridMultilevel"/>
    <w:tmpl w:val="885A8E7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59C3333"/>
    <w:multiLevelType w:val="hybridMultilevel"/>
    <w:tmpl w:val="C4045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6A73523"/>
    <w:multiLevelType w:val="hybridMultilevel"/>
    <w:tmpl w:val="601463E0"/>
    <w:lvl w:ilvl="0" w:tplc="04070001">
      <w:start w:val="1"/>
      <w:numFmt w:val="bullet"/>
      <w:lvlText w:val=""/>
      <w:lvlJc w:val="left"/>
      <w:pPr>
        <w:ind w:left="1080" w:hanging="360"/>
      </w:pPr>
      <w:rPr>
        <w:rFonts w:ascii="Symbol" w:hAnsi="Symbo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179D246D"/>
    <w:multiLevelType w:val="hybridMultilevel"/>
    <w:tmpl w:val="24C022C2"/>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9E805CC"/>
    <w:multiLevelType w:val="hybridMultilevel"/>
    <w:tmpl w:val="17D6D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A5F6EB3"/>
    <w:multiLevelType w:val="hybridMultilevel"/>
    <w:tmpl w:val="0C6C0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1BD7F73"/>
    <w:multiLevelType w:val="hybridMultilevel"/>
    <w:tmpl w:val="48B49BCE"/>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5B84464"/>
    <w:multiLevelType w:val="hybridMultilevel"/>
    <w:tmpl w:val="C23E7B8C"/>
    <w:styleLink w:val="Punkt"/>
    <w:lvl w:ilvl="0" w:tplc="1F149A5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A094E35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40AF0F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2FC20D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B34269B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CEE14C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DF8A732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C4B047D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433838E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6" w15:restartNumberingAfterBreak="0">
    <w:nsid w:val="26414D9D"/>
    <w:multiLevelType w:val="hybridMultilevel"/>
    <w:tmpl w:val="AF221A6A"/>
    <w:lvl w:ilvl="0" w:tplc="D264F03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293F1BFE"/>
    <w:multiLevelType w:val="hybridMultilevel"/>
    <w:tmpl w:val="195A00B4"/>
    <w:lvl w:ilvl="0" w:tplc="0407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1" w:tplc="3306BA3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C620342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29AACCB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56CA01E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E2F4405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D39EF39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E028FF8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B68C8B6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8" w15:restartNumberingAfterBreak="0">
    <w:nsid w:val="2A1474C6"/>
    <w:multiLevelType w:val="hybridMultilevel"/>
    <w:tmpl w:val="39C0F6C2"/>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2A126A"/>
    <w:multiLevelType w:val="hybridMultilevel"/>
    <w:tmpl w:val="59B6016C"/>
    <w:lvl w:ilvl="0" w:tplc="0407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5701C05"/>
    <w:multiLevelType w:val="hybridMultilevel"/>
    <w:tmpl w:val="2D4C0942"/>
    <w:lvl w:ilvl="0" w:tplc="60D42F2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DD731D"/>
    <w:multiLevelType w:val="hybridMultilevel"/>
    <w:tmpl w:val="CCD252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ADD4295"/>
    <w:multiLevelType w:val="hybridMultilevel"/>
    <w:tmpl w:val="26A28F64"/>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2694BDC"/>
    <w:multiLevelType w:val="hybridMultilevel"/>
    <w:tmpl w:val="E5F448D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64E3FC9"/>
    <w:multiLevelType w:val="hybridMultilevel"/>
    <w:tmpl w:val="D9E25330"/>
    <w:lvl w:ilvl="0" w:tplc="00DC5908">
      <w:start w:val="2"/>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7372440"/>
    <w:multiLevelType w:val="hybridMultilevel"/>
    <w:tmpl w:val="CFBC0968"/>
    <w:lvl w:ilvl="0" w:tplc="C5B2BC86">
      <w:start w:val="5"/>
      <w:numFmt w:val="bullet"/>
      <w:lvlText w:val="-"/>
      <w:lvlJc w:val="left"/>
      <w:pPr>
        <w:ind w:left="720" w:hanging="360"/>
      </w:pPr>
      <w:rPr>
        <w:rFonts w:ascii="Calibri" w:eastAsia="Frutiger Linotype"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9B54271"/>
    <w:multiLevelType w:val="hybridMultilevel"/>
    <w:tmpl w:val="385477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7" w15:restartNumberingAfterBreak="0">
    <w:nsid w:val="61EC63B0"/>
    <w:multiLevelType w:val="hybridMultilevel"/>
    <w:tmpl w:val="40C4F08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9B34567"/>
    <w:multiLevelType w:val="hybridMultilevel"/>
    <w:tmpl w:val="82E63B90"/>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DD95AA8"/>
    <w:multiLevelType w:val="hybridMultilevel"/>
    <w:tmpl w:val="4238D99E"/>
    <w:lvl w:ilvl="0" w:tplc="60D42F2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FA430C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226EF5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2F4EA3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D00A04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082F30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F82982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1DEAE9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E224297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0" w15:restartNumberingAfterBreak="0">
    <w:nsid w:val="6EF3401D"/>
    <w:multiLevelType w:val="hybridMultilevel"/>
    <w:tmpl w:val="C3C26AAA"/>
    <w:lvl w:ilvl="0" w:tplc="0407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1" w:tplc="1FA430C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226EF5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2F4EA3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D00A04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082F30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F82982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1DEAE9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E224297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1" w15:restartNumberingAfterBreak="0">
    <w:nsid w:val="72A15312"/>
    <w:multiLevelType w:val="hybridMultilevel"/>
    <w:tmpl w:val="645C8430"/>
    <w:numStyleLink w:val="Strich"/>
  </w:abstractNum>
  <w:abstractNum w:abstractNumId="32" w15:restartNumberingAfterBreak="0">
    <w:nsid w:val="78B22310"/>
    <w:multiLevelType w:val="hybridMultilevel"/>
    <w:tmpl w:val="86A293BC"/>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E001A5B"/>
    <w:multiLevelType w:val="hybridMultilevel"/>
    <w:tmpl w:val="AAB0C82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E2D49D6"/>
    <w:multiLevelType w:val="hybridMultilevel"/>
    <w:tmpl w:val="9E7220CC"/>
    <w:lvl w:ilvl="0" w:tplc="D264F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31"/>
  </w:num>
  <w:num w:numId="3">
    <w:abstractNumId w:val="15"/>
  </w:num>
  <w:num w:numId="4">
    <w:abstractNumId w:val="6"/>
  </w:num>
  <w:num w:numId="5">
    <w:abstractNumId w:val="27"/>
  </w:num>
  <w:num w:numId="6">
    <w:abstractNumId w:val="29"/>
  </w:num>
  <w:num w:numId="7">
    <w:abstractNumId w:val="2"/>
  </w:num>
  <w:num w:numId="8">
    <w:abstractNumId w:val="7"/>
  </w:num>
  <w:num w:numId="9">
    <w:abstractNumId w:val="26"/>
  </w:num>
  <w:num w:numId="10">
    <w:abstractNumId w:val="13"/>
  </w:num>
  <w:num w:numId="11">
    <w:abstractNumId w:val="0"/>
  </w:num>
  <w:num w:numId="12">
    <w:abstractNumId w:val="12"/>
  </w:num>
  <w:num w:numId="13">
    <w:abstractNumId w:val="20"/>
  </w:num>
  <w:num w:numId="14">
    <w:abstractNumId w:val="30"/>
  </w:num>
  <w:num w:numId="15">
    <w:abstractNumId w:val="19"/>
  </w:num>
  <w:num w:numId="16">
    <w:abstractNumId w:val="17"/>
  </w:num>
  <w:num w:numId="17">
    <w:abstractNumId w:val="33"/>
  </w:num>
  <w:num w:numId="18">
    <w:abstractNumId w:val="24"/>
  </w:num>
  <w:num w:numId="19">
    <w:abstractNumId w:val="10"/>
  </w:num>
  <w:num w:numId="20">
    <w:abstractNumId w:val="8"/>
  </w:num>
  <w:num w:numId="21">
    <w:abstractNumId w:val="23"/>
  </w:num>
  <w:num w:numId="22">
    <w:abstractNumId w:val="25"/>
  </w:num>
  <w:num w:numId="23">
    <w:abstractNumId w:val="9"/>
  </w:num>
  <w:num w:numId="24">
    <w:abstractNumId w:val="28"/>
  </w:num>
  <w:num w:numId="25">
    <w:abstractNumId w:val="22"/>
  </w:num>
  <w:num w:numId="26">
    <w:abstractNumId w:val="32"/>
  </w:num>
  <w:num w:numId="27">
    <w:abstractNumId w:val="5"/>
  </w:num>
  <w:num w:numId="28">
    <w:abstractNumId w:val="16"/>
  </w:num>
  <w:num w:numId="29">
    <w:abstractNumId w:val="34"/>
  </w:num>
  <w:num w:numId="30">
    <w:abstractNumId w:val="14"/>
  </w:num>
  <w:num w:numId="31">
    <w:abstractNumId w:val="21"/>
  </w:num>
  <w:num w:numId="32">
    <w:abstractNumId w:val="1"/>
  </w:num>
  <w:num w:numId="33">
    <w:abstractNumId w:val="3"/>
  </w:num>
  <w:num w:numId="34">
    <w:abstractNumId w:val="1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A9"/>
    <w:rsid w:val="00003051"/>
    <w:rsid w:val="00003CDA"/>
    <w:rsid w:val="00015571"/>
    <w:rsid w:val="000238B8"/>
    <w:rsid w:val="0002694F"/>
    <w:rsid w:val="00070524"/>
    <w:rsid w:val="00070730"/>
    <w:rsid w:val="00093DA9"/>
    <w:rsid w:val="000A261F"/>
    <w:rsid w:val="000A6E79"/>
    <w:rsid w:val="000B515A"/>
    <w:rsid w:val="000B6DAF"/>
    <w:rsid w:val="000C1E5E"/>
    <w:rsid w:val="000C6FA6"/>
    <w:rsid w:val="000D137B"/>
    <w:rsid w:val="000F01DF"/>
    <w:rsid w:val="0010112B"/>
    <w:rsid w:val="0010234B"/>
    <w:rsid w:val="0010240A"/>
    <w:rsid w:val="00104A6F"/>
    <w:rsid w:val="00105752"/>
    <w:rsid w:val="00117523"/>
    <w:rsid w:val="00120E11"/>
    <w:rsid w:val="00130769"/>
    <w:rsid w:val="001423E9"/>
    <w:rsid w:val="0015137C"/>
    <w:rsid w:val="00153EDA"/>
    <w:rsid w:val="0015643C"/>
    <w:rsid w:val="00174E8A"/>
    <w:rsid w:val="00187004"/>
    <w:rsid w:val="00191AA5"/>
    <w:rsid w:val="001A1C3F"/>
    <w:rsid w:val="001B761F"/>
    <w:rsid w:val="001C6D6F"/>
    <w:rsid w:val="001C6FEB"/>
    <w:rsid w:val="001E5097"/>
    <w:rsid w:val="001E5799"/>
    <w:rsid w:val="001E6FF4"/>
    <w:rsid w:val="001F3280"/>
    <w:rsid w:val="001F3469"/>
    <w:rsid w:val="002048DF"/>
    <w:rsid w:val="00213014"/>
    <w:rsid w:val="0023077B"/>
    <w:rsid w:val="00237A73"/>
    <w:rsid w:val="00237C80"/>
    <w:rsid w:val="002408F2"/>
    <w:rsid w:val="00242A48"/>
    <w:rsid w:val="00244762"/>
    <w:rsid w:val="002467E0"/>
    <w:rsid w:val="002507A9"/>
    <w:rsid w:val="00250831"/>
    <w:rsid w:val="00257D38"/>
    <w:rsid w:val="0027091A"/>
    <w:rsid w:val="00280048"/>
    <w:rsid w:val="002923E6"/>
    <w:rsid w:val="002949C7"/>
    <w:rsid w:val="002A255C"/>
    <w:rsid w:val="002A3371"/>
    <w:rsid w:val="002A5C02"/>
    <w:rsid w:val="002B2130"/>
    <w:rsid w:val="002B5926"/>
    <w:rsid w:val="002C4217"/>
    <w:rsid w:val="002E4C3F"/>
    <w:rsid w:val="002E6ECD"/>
    <w:rsid w:val="00324363"/>
    <w:rsid w:val="00332B8E"/>
    <w:rsid w:val="00335BF4"/>
    <w:rsid w:val="00337559"/>
    <w:rsid w:val="00344D22"/>
    <w:rsid w:val="0034617B"/>
    <w:rsid w:val="00350803"/>
    <w:rsid w:val="003517A9"/>
    <w:rsid w:val="00351E2C"/>
    <w:rsid w:val="003530B2"/>
    <w:rsid w:val="00362FE2"/>
    <w:rsid w:val="003842C7"/>
    <w:rsid w:val="00392461"/>
    <w:rsid w:val="003A182E"/>
    <w:rsid w:val="003A71FD"/>
    <w:rsid w:val="003B3616"/>
    <w:rsid w:val="003D0DB3"/>
    <w:rsid w:val="003D4347"/>
    <w:rsid w:val="003D572D"/>
    <w:rsid w:val="003E1BD8"/>
    <w:rsid w:val="003E6E71"/>
    <w:rsid w:val="003F7680"/>
    <w:rsid w:val="00400BA8"/>
    <w:rsid w:val="00410981"/>
    <w:rsid w:val="00416E13"/>
    <w:rsid w:val="004202AE"/>
    <w:rsid w:val="00423CC8"/>
    <w:rsid w:val="00431F2D"/>
    <w:rsid w:val="00434C38"/>
    <w:rsid w:val="0043508A"/>
    <w:rsid w:val="004648D4"/>
    <w:rsid w:val="0046777B"/>
    <w:rsid w:val="00474024"/>
    <w:rsid w:val="00474CD0"/>
    <w:rsid w:val="00483875"/>
    <w:rsid w:val="00487BC2"/>
    <w:rsid w:val="004A1B09"/>
    <w:rsid w:val="004B0F55"/>
    <w:rsid w:val="004C5118"/>
    <w:rsid w:val="004D78A3"/>
    <w:rsid w:val="004D7DA4"/>
    <w:rsid w:val="004F2A79"/>
    <w:rsid w:val="00507424"/>
    <w:rsid w:val="00512DD0"/>
    <w:rsid w:val="00516DDA"/>
    <w:rsid w:val="005217E5"/>
    <w:rsid w:val="005341C6"/>
    <w:rsid w:val="00552F6A"/>
    <w:rsid w:val="00553B72"/>
    <w:rsid w:val="005605D3"/>
    <w:rsid w:val="005700F0"/>
    <w:rsid w:val="00570E98"/>
    <w:rsid w:val="00577565"/>
    <w:rsid w:val="005923E4"/>
    <w:rsid w:val="00597723"/>
    <w:rsid w:val="005A0372"/>
    <w:rsid w:val="005B414C"/>
    <w:rsid w:val="005C0665"/>
    <w:rsid w:val="005C1633"/>
    <w:rsid w:val="005C7940"/>
    <w:rsid w:val="005E03C1"/>
    <w:rsid w:val="005E3E76"/>
    <w:rsid w:val="005E468A"/>
    <w:rsid w:val="005E5A0E"/>
    <w:rsid w:val="00614420"/>
    <w:rsid w:val="00624769"/>
    <w:rsid w:val="00624C6C"/>
    <w:rsid w:val="00627E41"/>
    <w:rsid w:val="006322AF"/>
    <w:rsid w:val="0063557B"/>
    <w:rsid w:val="00662966"/>
    <w:rsid w:val="00667E8E"/>
    <w:rsid w:val="00672120"/>
    <w:rsid w:val="00674881"/>
    <w:rsid w:val="00675B22"/>
    <w:rsid w:val="006C007F"/>
    <w:rsid w:val="006C3A20"/>
    <w:rsid w:val="006D4D16"/>
    <w:rsid w:val="006E12CC"/>
    <w:rsid w:val="006E591A"/>
    <w:rsid w:val="007057A8"/>
    <w:rsid w:val="00710E6F"/>
    <w:rsid w:val="00733CE7"/>
    <w:rsid w:val="00744361"/>
    <w:rsid w:val="007525C8"/>
    <w:rsid w:val="007532BC"/>
    <w:rsid w:val="00755AD4"/>
    <w:rsid w:val="00756BC8"/>
    <w:rsid w:val="007641C8"/>
    <w:rsid w:val="00781B40"/>
    <w:rsid w:val="00782EE0"/>
    <w:rsid w:val="00791FCE"/>
    <w:rsid w:val="0079355E"/>
    <w:rsid w:val="007C7FE6"/>
    <w:rsid w:val="007D21B7"/>
    <w:rsid w:val="007F23EB"/>
    <w:rsid w:val="007F37A3"/>
    <w:rsid w:val="008001F5"/>
    <w:rsid w:val="00801B2E"/>
    <w:rsid w:val="008108D0"/>
    <w:rsid w:val="00815C7A"/>
    <w:rsid w:val="00822D0B"/>
    <w:rsid w:val="00834C7C"/>
    <w:rsid w:val="008478E6"/>
    <w:rsid w:val="00856DD1"/>
    <w:rsid w:val="00856F52"/>
    <w:rsid w:val="008609C5"/>
    <w:rsid w:val="00867299"/>
    <w:rsid w:val="0088012A"/>
    <w:rsid w:val="008927B4"/>
    <w:rsid w:val="008A2E36"/>
    <w:rsid w:val="008A32D9"/>
    <w:rsid w:val="008B3260"/>
    <w:rsid w:val="008C7647"/>
    <w:rsid w:val="008D6C49"/>
    <w:rsid w:val="008D70BC"/>
    <w:rsid w:val="009019C1"/>
    <w:rsid w:val="00905BE4"/>
    <w:rsid w:val="00913988"/>
    <w:rsid w:val="00914B5B"/>
    <w:rsid w:val="00916734"/>
    <w:rsid w:val="00922388"/>
    <w:rsid w:val="009255C4"/>
    <w:rsid w:val="00935A6C"/>
    <w:rsid w:val="00937207"/>
    <w:rsid w:val="00942E2B"/>
    <w:rsid w:val="00944423"/>
    <w:rsid w:val="00947EBE"/>
    <w:rsid w:val="0095077C"/>
    <w:rsid w:val="00961491"/>
    <w:rsid w:val="0096290D"/>
    <w:rsid w:val="00963BAA"/>
    <w:rsid w:val="00984A6A"/>
    <w:rsid w:val="00985B40"/>
    <w:rsid w:val="00995602"/>
    <w:rsid w:val="00995F20"/>
    <w:rsid w:val="009A0153"/>
    <w:rsid w:val="009A25B1"/>
    <w:rsid w:val="009D477C"/>
    <w:rsid w:val="009E1137"/>
    <w:rsid w:val="009F0879"/>
    <w:rsid w:val="00A1019F"/>
    <w:rsid w:val="00A2307D"/>
    <w:rsid w:val="00A5152F"/>
    <w:rsid w:val="00A646D0"/>
    <w:rsid w:val="00A704CD"/>
    <w:rsid w:val="00A84B38"/>
    <w:rsid w:val="00A8568B"/>
    <w:rsid w:val="00A9145B"/>
    <w:rsid w:val="00A91588"/>
    <w:rsid w:val="00AA725B"/>
    <w:rsid w:val="00AB15B1"/>
    <w:rsid w:val="00AB634C"/>
    <w:rsid w:val="00AB65B8"/>
    <w:rsid w:val="00AC3481"/>
    <w:rsid w:val="00AD4C9C"/>
    <w:rsid w:val="00AD7F98"/>
    <w:rsid w:val="00AE085F"/>
    <w:rsid w:val="00B02F85"/>
    <w:rsid w:val="00B03360"/>
    <w:rsid w:val="00B1058E"/>
    <w:rsid w:val="00B11810"/>
    <w:rsid w:val="00B12875"/>
    <w:rsid w:val="00B248F6"/>
    <w:rsid w:val="00B300CD"/>
    <w:rsid w:val="00B3088C"/>
    <w:rsid w:val="00B328C3"/>
    <w:rsid w:val="00B344DF"/>
    <w:rsid w:val="00B5418A"/>
    <w:rsid w:val="00B70EBF"/>
    <w:rsid w:val="00B7619A"/>
    <w:rsid w:val="00B97F6A"/>
    <w:rsid w:val="00BA784E"/>
    <w:rsid w:val="00BB0882"/>
    <w:rsid w:val="00BB162F"/>
    <w:rsid w:val="00BB4E7C"/>
    <w:rsid w:val="00BB5864"/>
    <w:rsid w:val="00BB5FD2"/>
    <w:rsid w:val="00BD2A43"/>
    <w:rsid w:val="00BE38A2"/>
    <w:rsid w:val="00C03347"/>
    <w:rsid w:val="00C045C8"/>
    <w:rsid w:val="00C11E10"/>
    <w:rsid w:val="00C22019"/>
    <w:rsid w:val="00C223A5"/>
    <w:rsid w:val="00C37F6B"/>
    <w:rsid w:val="00C44FF9"/>
    <w:rsid w:val="00C4643F"/>
    <w:rsid w:val="00C517EE"/>
    <w:rsid w:val="00C522FE"/>
    <w:rsid w:val="00C647D5"/>
    <w:rsid w:val="00C652D3"/>
    <w:rsid w:val="00C65794"/>
    <w:rsid w:val="00C73082"/>
    <w:rsid w:val="00C81BD7"/>
    <w:rsid w:val="00C82495"/>
    <w:rsid w:val="00C923D0"/>
    <w:rsid w:val="00C973FF"/>
    <w:rsid w:val="00CB2C7A"/>
    <w:rsid w:val="00CC4CC3"/>
    <w:rsid w:val="00CE73C2"/>
    <w:rsid w:val="00D60F1F"/>
    <w:rsid w:val="00D66680"/>
    <w:rsid w:val="00D866C6"/>
    <w:rsid w:val="00D90CF9"/>
    <w:rsid w:val="00DA5059"/>
    <w:rsid w:val="00DB054F"/>
    <w:rsid w:val="00DB2438"/>
    <w:rsid w:val="00DB38EA"/>
    <w:rsid w:val="00DC22BA"/>
    <w:rsid w:val="00DC3A22"/>
    <w:rsid w:val="00DF5365"/>
    <w:rsid w:val="00DF58D8"/>
    <w:rsid w:val="00E34232"/>
    <w:rsid w:val="00E54756"/>
    <w:rsid w:val="00E72C36"/>
    <w:rsid w:val="00E94C10"/>
    <w:rsid w:val="00EB1B51"/>
    <w:rsid w:val="00EB30CC"/>
    <w:rsid w:val="00ED55D0"/>
    <w:rsid w:val="00EE2D4B"/>
    <w:rsid w:val="00EF620F"/>
    <w:rsid w:val="00EF702D"/>
    <w:rsid w:val="00F06B6B"/>
    <w:rsid w:val="00F129FB"/>
    <w:rsid w:val="00F14E5E"/>
    <w:rsid w:val="00F219F0"/>
    <w:rsid w:val="00F23D6F"/>
    <w:rsid w:val="00F32CAB"/>
    <w:rsid w:val="00F42E26"/>
    <w:rsid w:val="00F44921"/>
    <w:rsid w:val="00F55F98"/>
    <w:rsid w:val="00F567B5"/>
    <w:rsid w:val="00F56ED2"/>
    <w:rsid w:val="00F611D1"/>
    <w:rsid w:val="00F67E59"/>
    <w:rsid w:val="00F700E8"/>
    <w:rsid w:val="00F72368"/>
    <w:rsid w:val="00FA2CA0"/>
    <w:rsid w:val="00FA5ED2"/>
    <w:rsid w:val="00FB00F4"/>
    <w:rsid w:val="00FB0208"/>
    <w:rsid w:val="00FB104F"/>
    <w:rsid w:val="00FB5E54"/>
    <w:rsid w:val="00FC7016"/>
    <w:rsid w:val="00FE37B7"/>
    <w:rsid w:val="00FF5B5D"/>
    <w:rsid w:val="00FF6D6E"/>
    <w:rsid w:val="00FF74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A512"/>
  <w15:docId w15:val="{44711062-527A-BC42-B7C3-A2D3DBF7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paragraph" w:styleId="berschrift1">
    <w:name w:val="heading 1"/>
    <w:basedOn w:val="Standard"/>
    <w:next w:val="Standard"/>
    <w:link w:val="berschrift1Zchn"/>
    <w:uiPriority w:val="9"/>
    <w:qFormat/>
    <w:rsid w:val="00F72368"/>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berschrift2">
    <w:name w:val="heading 2"/>
    <w:next w:val="Standard"/>
    <w:uiPriority w:val="9"/>
    <w:unhideWhenUsed/>
    <w:qFormat/>
    <w:rsid w:val="004F2A79"/>
    <w:pPr>
      <w:keepNext/>
      <w:outlineLvl w:val="1"/>
    </w:pPr>
    <w:rPr>
      <w:rFonts w:ascii="Calibri" w:hAnsi="Calibri" w:cs="Arial Unicode MS"/>
      <w:b/>
      <w:bCs/>
      <w:color w:val="000000"/>
      <w:sz w:val="32"/>
      <w:szCs w:val="32"/>
      <w14:textOutline w14:w="0" w14:cap="flat" w14:cmpd="sng" w14:algn="ctr">
        <w14:noFill/>
        <w14:prstDash w14:val="solid"/>
        <w14:bevel/>
      </w14:textOutline>
    </w:rPr>
  </w:style>
  <w:style w:type="paragraph" w:styleId="berschrift3">
    <w:name w:val="heading 3"/>
    <w:basedOn w:val="Standard"/>
    <w:next w:val="Standard"/>
    <w:link w:val="berschrift3Zchn"/>
    <w:uiPriority w:val="9"/>
    <w:semiHidden/>
    <w:unhideWhenUsed/>
    <w:qFormat/>
    <w:rsid w:val="00F72368"/>
    <w:pPr>
      <w:keepNext/>
      <w:keepLines/>
      <w:spacing w:before="40"/>
      <w:outlineLvl w:val="2"/>
    </w:pPr>
    <w:rPr>
      <w:rFonts w:asciiTheme="majorHAnsi" w:eastAsiaTheme="majorEastAsia" w:hAnsiTheme="majorHAnsi" w:cstheme="majorBidi"/>
      <w:color w:val="00507F" w:themeColor="accent1" w:themeShade="7F"/>
    </w:rPr>
  </w:style>
  <w:style w:type="paragraph" w:styleId="berschrift4">
    <w:name w:val="heading 4"/>
    <w:basedOn w:val="Standard"/>
    <w:next w:val="Standard"/>
    <w:link w:val="berschrift4Zchn"/>
    <w:uiPriority w:val="9"/>
    <w:semiHidden/>
    <w:unhideWhenUsed/>
    <w:qFormat/>
    <w:rsid w:val="00F72368"/>
    <w:pPr>
      <w:keepNext/>
      <w:keepLines/>
      <w:spacing w:before="40"/>
      <w:outlineLvl w:val="3"/>
    </w:pPr>
    <w:rPr>
      <w:rFonts w:asciiTheme="majorHAnsi" w:eastAsiaTheme="majorEastAsia" w:hAnsiTheme="majorHAnsi" w:cstheme="majorBidi"/>
      <w:i/>
      <w:iCs/>
      <w:color w:val="0079BF"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sid w:val="00C973FF"/>
    <w:pPr>
      <w:spacing w:line="288" w:lineRule="auto"/>
      <w:jc w:val="both"/>
    </w:pPr>
    <w:rPr>
      <w:rFonts w:ascii="Calibri" w:eastAsia="Frutiger Linotype" w:hAnsi="Calibri" w:cs="Frutiger Linotype"/>
      <w:color w:val="000000"/>
      <w:sz w:val="24"/>
      <w:szCs w:val="22"/>
      <w14:textOutline w14:w="0" w14:cap="flat" w14:cmpd="sng" w14:algn="ctr">
        <w14:noFill/>
        <w14:prstDash w14:val="solid"/>
        <w14:bevel/>
      </w14:textOutline>
    </w:rPr>
  </w:style>
  <w:style w:type="paragraph" w:customStyle="1" w:styleId="berschrift">
    <w:name w:val="Überschrift"/>
    <w:next w:val="Text"/>
    <w:rsid w:val="00EB30CC"/>
    <w:pPr>
      <w:keepNext/>
      <w:outlineLvl w:val="1"/>
    </w:pPr>
    <w:rPr>
      <w:rFonts w:ascii="Calibri" w:hAnsi="Calibri" w:cs="Arial Unicode MS"/>
      <w:b/>
      <w:bCs/>
      <w:color w:val="000000"/>
      <w:sz w:val="36"/>
      <w:szCs w:val="36"/>
      <w14:textOutline w14:w="0" w14:cap="flat" w14:cmpd="sng" w14:algn="ctr">
        <w14:noFill/>
        <w14:prstDash w14:val="solid"/>
        <w14:bevel/>
      </w14:textOutline>
    </w:rPr>
  </w:style>
  <w:style w:type="paragraph" w:customStyle="1" w:styleId="TOC1bergeordnetesObjekt">
    <w:name w:val="TOC 1 übergeordnetes Objekt"/>
    <w:pPr>
      <w:tabs>
        <w:tab w:val="right" w:pos="8920"/>
      </w:tabs>
      <w:spacing w:before="16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Verzeichnis1">
    <w:name w:val="toc 1"/>
    <w:basedOn w:val="TOC1bergeordnetesObjekt"/>
    <w:next w:val="TOC1bergeordnetesObjekt"/>
    <w:uiPriority w:val="39"/>
    <w:rsid w:val="004F2A79"/>
    <w:pPr>
      <w:tabs>
        <w:tab w:val="clear" w:pos="8920"/>
      </w:tabs>
      <w:spacing w:before="240" w:after="120"/>
    </w:pPr>
    <w:rPr>
      <w:rFonts w:ascii="Calibri" w:eastAsia="Arial Unicode MS" w:hAnsi="Calibri" w:cs="Times New Roman"/>
      <w:b/>
      <w:bCs/>
      <w:color w:val="auto"/>
      <w:sz w:val="22"/>
      <w:szCs w:val="20"/>
      <w:lang w:val="en-US" w:eastAsia="en-US"/>
      <w14:textOutline w14:w="0" w14:cap="rnd" w14:cmpd="sng" w14:algn="ctr">
        <w14:noFill/>
        <w14:prstDash w14:val="solid"/>
        <w14:bevel/>
      </w14:textOutline>
    </w:rPr>
  </w:style>
  <w:style w:type="paragraph" w:styleId="Untertitel">
    <w:name w:val="Subtitle"/>
    <w:link w:val="UntertitelZchn"/>
    <w:uiPriority w:val="11"/>
    <w:qFormat/>
    <w:rsid w:val="00FB104F"/>
    <w:pPr>
      <w:keepNext/>
      <w:tabs>
        <w:tab w:val="left" w:pos="1150"/>
      </w:tabs>
      <w:spacing w:line="360" w:lineRule="auto"/>
      <w:outlineLvl w:val="0"/>
    </w:pPr>
    <w:rPr>
      <w:rFonts w:ascii="Calibri" w:eastAsia="Frutiger Linotype" w:hAnsi="Calibri" w:cs="Frutiger Linotype"/>
      <w:b/>
      <w:bCs/>
      <w:caps/>
      <w:color w:val="492D75"/>
      <w:sz w:val="24"/>
      <w:szCs w:val="24"/>
      <w14:textOutline w14:w="0" w14:cap="flat" w14:cmpd="sng" w14:algn="ctr">
        <w14:noFill/>
        <w14:prstDash w14:val="solid"/>
        <w14:bevel/>
      </w14:textOutline>
    </w:rPr>
  </w:style>
  <w:style w:type="paragraph" w:styleId="Verzeichnis2">
    <w:name w:val="toc 2"/>
    <w:pPr>
      <w:spacing w:before="120"/>
      <w:ind w:left="240"/>
    </w:pPr>
    <w:rPr>
      <w:rFonts w:asciiTheme="minorHAnsi" w:hAnsiTheme="minorHAnsi"/>
      <w:i/>
      <w:iCs/>
      <w:lang w:val="en-US" w:eastAsia="en-US"/>
    </w:rPr>
  </w:style>
  <w:style w:type="character" w:customStyle="1" w:styleId="Ohne">
    <w:name w:val="Ohne"/>
  </w:style>
  <w:style w:type="character" w:customStyle="1" w:styleId="Hyperlink0">
    <w:name w:val="Hyperlink.0"/>
    <w:basedOn w:val="Ohne"/>
    <w:rPr>
      <w:u w:val="single" w:color="E4AE0A"/>
    </w:rPr>
  </w:style>
  <w:style w:type="numbering" w:customStyle="1" w:styleId="Strich">
    <w:name w:val="Strich"/>
    <w:pPr>
      <w:numPr>
        <w:numId w:val="1"/>
      </w:numPr>
    </w:pPr>
  </w:style>
  <w:style w:type="numbering" w:customStyle="1" w:styleId="Punkt">
    <w:name w:val="Punkt"/>
    <w:pPr>
      <w:numPr>
        <w:numId w:val="3"/>
      </w:numPr>
    </w:pPr>
  </w:style>
  <w:style w:type="character" w:customStyle="1" w:styleId="Hyperlink1">
    <w:name w:val="Hyperlink.1"/>
    <w:basedOn w:val="Hyperlink"/>
    <w:rPr>
      <w:u w:val="single"/>
    </w:rPr>
  </w:style>
  <w:style w:type="character" w:customStyle="1" w:styleId="berschrift1Zchn">
    <w:name w:val="Überschrift 1 Zchn"/>
    <w:basedOn w:val="Absatz-Standardschriftart"/>
    <w:link w:val="berschrift1"/>
    <w:uiPriority w:val="9"/>
    <w:rsid w:val="00F72368"/>
    <w:rPr>
      <w:rFonts w:asciiTheme="majorHAnsi" w:eastAsiaTheme="majorEastAsia" w:hAnsiTheme="majorHAnsi" w:cstheme="majorBidi"/>
      <w:color w:val="0079BF" w:themeColor="accent1" w:themeShade="BF"/>
      <w:sz w:val="32"/>
      <w:szCs w:val="32"/>
      <w:lang w:val="en-US" w:eastAsia="en-US"/>
    </w:rPr>
  </w:style>
  <w:style w:type="character" w:customStyle="1" w:styleId="berschrift3Zchn">
    <w:name w:val="Überschrift 3 Zchn"/>
    <w:basedOn w:val="Absatz-Standardschriftart"/>
    <w:link w:val="berschrift3"/>
    <w:uiPriority w:val="9"/>
    <w:semiHidden/>
    <w:rsid w:val="00F72368"/>
    <w:rPr>
      <w:rFonts w:asciiTheme="majorHAnsi" w:eastAsiaTheme="majorEastAsia" w:hAnsiTheme="majorHAnsi" w:cstheme="majorBidi"/>
      <w:color w:val="00507F" w:themeColor="accent1" w:themeShade="7F"/>
      <w:sz w:val="24"/>
      <w:szCs w:val="24"/>
      <w:lang w:val="en-US" w:eastAsia="en-US"/>
    </w:rPr>
  </w:style>
  <w:style w:type="character" w:customStyle="1" w:styleId="berschrift4Zchn">
    <w:name w:val="Überschrift 4 Zchn"/>
    <w:basedOn w:val="Absatz-Standardschriftart"/>
    <w:link w:val="berschrift4"/>
    <w:uiPriority w:val="9"/>
    <w:semiHidden/>
    <w:rsid w:val="00F72368"/>
    <w:rPr>
      <w:rFonts w:asciiTheme="majorHAnsi" w:eastAsiaTheme="majorEastAsia" w:hAnsiTheme="majorHAnsi" w:cstheme="majorBidi"/>
      <w:i/>
      <w:iCs/>
      <w:color w:val="0079BF" w:themeColor="accent1" w:themeShade="BF"/>
      <w:sz w:val="24"/>
      <w:szCs w:val="24"/>
      <w:lang w:val="en-US" w:eastAsia="en-US"/>
    </w:rPr>
  </w:style>
  <w:style w:type="paragraph" w:styleId="Verzeichnis3">
    <w:name w:val="toc 3"/>
    <w:basedOn w:val="Standard"/>
    <w:next w:val="Standard"/>
    <w:autoRedefine/>
    <w:uiPriority w:val="39"/>
    <w:unhideWhenUsed/>
    <w:rsid w:val="00F72368"/>
    <w:pPr>
      <w:ind w:left="480"/>
    </w:pPr>
    <w:rPr>
      <w:rFonts w:asciiTheme="minorHAnsi" w:hAnsiTheme="minorHAnsi"/>
      <w:sz w:val="20"/>
      <w:szCs w:val="20"/>
    </w:rPr>
  </w:style>
  <w:style w:type="paragraph" w:styleId="Verzeichnis4">
    <w:name w:val="toc 4"/>
    <w:basedOn w:val="Standard"/>
    <w:next w:val="Standard"/>
    <w:autoRedefine/>
    <w:uiPriority w:val="39"/>
    <w:unhideWhenUsed/>
    <w:rsid w:val="00F72368"/>
    <w:pPr>
      <w:ind w:left="720"/>
    </w:pPr>
    <w:rPr>
      <w:rFonts w:asciiTheme="minorHAnsi" w:hAnsiTheme="minorHAnsi"/>
      <w:sz w:val="20"/>
      <w:szCs w:val="20"/>
    </w:rPr>
  </w:style>
  <w:style w:type="paragraph" w:styleId="Verzeichnis5">
    <w:name w:val="toc 5"/>
    <w:basedOn w:val="Standard"/>
    <w:next w:val="Standard"/>
    <w:autoRedefine/>
    <w:uiPriority w:val="39"/>
    <w:unhideWhenUsed/>
    <w:rsid w:val="00F72368"/>
    <w:pPr>
      <w:ind w:left="960"/>
    </w:pPr>
    <w:rPr>
      <w:rFonts w:asciiTheme="minorHAnsi" w:hAnsiTheme="minorHAnsi"/>
      <w:sz w:val="20"/>
      <w:szCs w:val="20"/>
    </w:rPr>
  </w:style>
  <w:style w:type="paragraph" w:styleId="Verzeichnis6">
    <w:name w:val="toc 6"/>
    <w:basedOn w:val="Standard"/>
    <w:next w:val="Standard"/>
    <w:autoRedefine/>
    <w:uiPriority w:val="39"/>
    <w:unhideWhenUsed/>
    <w:rsid w:val="00F72368"/>
    <w:pPr>
      <w:ind w:left="1200"/>
    </w:pPr>
    <w:rPr>
      <w:rFonts w:asciiTheme="minorHAnsi" w:hAnsiTheme="minorHAnsi"/>
      <w:sz w:val="20"/>
      <w:szCs w:val="20"/>
    </w:rPr>
  </w:style>
  <w:style w:type="paragraph" w:styleId="Verzeichnis7">
    <w:name w:val="toc 7"/>
    <w:basedOn w:val="Standard"/>
    <w:next w:val="Standard"/>
    <w:autoRedefine/>
    <w:uiPriority w:val="39"/>
    <w:unhideWhenUsed/>
    <w:rsid w:val="00F72368"/>
    <w:pPr>
      <w:ind w:left="1440"/>
    </w:pPr>
    <w:rPr>
      <w:rFonts w:asciiTheme="minorHAnsi" w:hAnsiTheme="minorHAnsi"/>
      <w:sz w:val="20"/>
      <w:szCs w:val="20"/>
    </w:rPr>
  </w:style>
  <w:style w:type="paragraph" w:styleId="Verzeichnis8">
    <w:name w:val="toc 8"/>
    <w:basedOn w:val="Standard"/>
    <w:next w:val="Standard"/>
    <w:autoRedefine/>
    <w:uiPriority w:val="39"/>
    <w:unhideWhenUsed/>
    <w:rsid w:val="00F72368"/>
    <w:pPr>
      <w:ind w:left="1680"/>
    </w:pPr>
    <w:rPr>
      <w:rFonts w:asciiTheme="minorHAnsi" w:hAnsiTheme="minorHAnsi"/>
      <w:sz w:val="20"/>
      <w:szCs w:val="20"/>
    </w:rPr>
  </w:style>
  <w:style w:type="paragraph" w:styleId="Verzeichnis9">
    <w:name w:val="toc 9"/>
    <w:basedOn w:val="Standard"/>
    <w:next w:val="Standard"/>
    <w:autoRedefine/>
    <w:uiPriority w:val="39"/>
    <w:unhideWhenUsed/>
    <w:rsid w:val="00F72368"/>
    <w:pPr>
      <w:ind w:left="1920"/>
    </w:pPr>
    <w:rPr>
      <w:rFonts w:asciiTheme="minorHAnsi" w:hAnsiTheme="minorHAnsi"/>
      <w:sz w:val="20"/>
      <w:szCs w:val="20"/>
    </w:rPr>
  </w:style>
  <w:style w:type="paragraph" w:styleId="KeinLeerraum">
    <w:name w:val="No Spacing"/>
    <w:uiPriority w:val="1"/>
    <w:qFormat/>
    <w:rsid w:val="003E6E7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Sprechblasentext">
    <w:name w:val="Balloon Text"/>
    <w:basedOn w:val="Standard"/>
    <w:link w:val="SprechblasentextZchn"/>
    <w:uiPriority w:val="99"/>
    <w:semiHidden/>
    <w:unhideWhenUsed/>
    <w:rsid w:val="00995F20"/>
    <w:rPr>
      <w:sz w:val="18"/>
      <w:szCs w:val="18"/>
    </w:rPr>
  </w:style>
  <w:style w:type="character" w:customStyle="1" w:styleId="SprechblasentextZchn">
    <w:name w:val="Sprechblasentext Zchn"/>
    <w:basedOn w:val="Absatz-Standardschriftart"/>
    <w:link w:val="Sprechblasentext"/>
    <w:uiPriority w:val="99"/>
    <w:semiHidden/>
    <w:rsid w:val="00995F20"/>
    <w:rPr>
      <w:sz w:val="18"/>
      <w:szCs w:val="18"/>
      <w:lang w:val="en-US" w:eastAsia="en-US"/>
    </w:rPr>
  </w:style>
  <w:style w:type="paragraph" w:styleId="Listenabsatz">
    <w:name w:val="List Paragraph"/>
    <w:basedOn w:val="Standard"/>
    <w:uiPriority w:val="34"/>
    <w:qFormat/>
    <w:rsid w:val="009E113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lang w:val="de-DE"/>
    </w:rPr>
  </w:style>
  <w:style w:type="character" w:styleId="Kommentarzeichen">
    <w:name w:val="annotation reference"/>
    <w:basedOn w:val="Absatz-Standardschriftart"/>
    <w:uiPriority w:val="99"/>
    <w:semiHidden/>
    <w:unhideWhenUsed/>
    <w:rsid w:val="00984A6A"/>
    <w:rPr>
      <w:sz w:val="16"/>
      <w:szCs w:val="16"/>
    </w:rPr>
  </w:style>
  <w:style w:type="paragraph" w:styleId="Kommentartext">
    <w:name w:val="annotation text"/>
    <w:basedOn w:val="Standard"/>
    <w:link w:val="KommentartextZchn"/>
    <w:uiPriority w:val="99"/>
    <w:semiHidden/>
    <w:unhideWhenUsed/>
    <w:rsid w:val="00984A6A"/>
    <w:rPr>
      <w:sz w:val="20"/>
      <w:szCs w:val="20"/>
    </w:rPr>
  </w:style>
  <w:style w:type="character" w:customStyle="1" w:styleId="KommentartextZchn">
    <w:name w:val="Kommentartext Zchn"/>
    <w:basedOn w:val="Absatz-Standardschriftart"/>
    <w:link w:val="Kommentartext"/>
    <w:uiPriority w:val="99"/>
    <w:semiHidden/>
    <w:rsid w:val="00984A6A"/>
    <w:rPr>
      <w:lang w:val="en-US" w:eastAsia="en-US"/>
    </w:rPr>
  </w:style>
  <w:style w:type="paragraph" w:styleId="Kommentarthema">
    <w:name w:val="annotation subject"/>
    <w:basedOn w:val="Kommentartext"/>
    <w:next w:val="Kommentartext"/>
    <w:link w:val="KommentarthemaZchn"/>
    <w:uiPriority w:val="99"/>
    <w:semiHidden/>
    <w:unhideWhenUsed/>
    <w:rsid w:val="00984A6A"/>
    <w:rPr>
      <w:b/>
      <w:bCs/>
    </w:rPr>
  </w:style>
  <w:style w:type="character" w:customStyle="1" w:styleId="KommentarthemaZchn">
    <w:name w:val="Kommentarthema Zchn"/>
    <w:basedOn w:val="KommentartextZchn"/>
    <w:link w:val="Kommentarthema"/>
    <w:uiPriority w:val="99"/>
    <w:semiHidden/>
    <w:rsid w:val="00984A6A"/>
    <w:rPr>
      <w:b/>
      <w:bCs/>
      <w:lang w:val="en-US" w:eastAsia="en-US"/>
    </w:rPr>
  </w:style>
  <w:style w:type="paragraph" w:styleId="berarbeitung">
    <w:name w:val="Revision"/>
    <w:hidden/>
    <w:uiPriority w:val="99"/>
    <w:semiHidden/>
    <w:rsid w:val="00B1287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UntertitelZchn">
    <w:name w:val="Untertitel Zchn"/>
    <w:basedOn w:val="Absatz-Standardschriftart"/>
    <w:link w:val="Untertitel"/>
    <w:uiPriority w:val="11"/>
    <w:rsid w:val="00FB104F"/>
    <w:rPr>
      <w:rFonts w:ascii="Calibri" w:eastAsia="Frutiger Linotype" w:hAnsi="Calibri" w:cs="Frutiger Linotype"/>
      <w:b/>
      <w:bCs/>
      <w:caps/>
      <w:color w:val="492D75"/>
      <w:sz w:val="24"/>
      <w:szCs w:val="24"/>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B328C3"/>
    <w:rPr>
      <w:color w:val="605E5C"/>
      <w:shd w:val="clear" w:color="auto" w:fill="E1DFDD"/>
    </w:rPr>
  </w:style>
  <w:style w:type="paragraph" w:styleId="Kopfzeile">
    <w:name w:val="header"/>
    <w:basedOn w:val="Standard"/>
    <w:link w:val="KopfzeileZchn"/>
    <w:uiPriority w:val="99"/>
    <w:unhideWhenUsed/>
    <w:rsid w:val="00003051"/>
    <w:pPr>
      <w:tabs>
        <w:tab w:val="center" w:pos="4536"/>
        <w:tab w:val="right" w:pos="9072"/>
      </w:tabs>
    </w:pPr>
  </w:style>
  <w:style w:type="character" w:customStyle="1" w:styleId="KopfzeileZchn">
    <w:name w:val="Kopfzeile Zchn"/>
    <w:basedOn w:val="Absatz-Standardschriftart"/>
    <w:link w:val="Kopfzeile"/>
    <w:uiPriority w:val="99"/>
    <w:rsid w:val="00003051"/>
    <w:rPr>
      <w:sz w:val="24"/>
      <w:szCs w:val="24"/>
      <w:lang w:val="en-US" w:eastAsia="en-US"/>
    </w:rPr>
  </w:style>
  <w:style w:type="paragraph" w:styleId="Fuzeile">
    <w:name w:val="footer"/>
    <w:basedOn w:val="Standard"/>
    <w:link w:val="FuzeileZchn"/>
    <w:uiPriority w:val="99"/>
    <w:unhideWhenUsed/>
    <w:rsid w:val="00003051"/>
    <w:pPr>
      <w:tabs>
        <w:tab w:val="center" w:pos="4536"/>
        <w:tab w:val="right" w:pos="9072"/>
      </w:tabs>
    </w:pPr>
  </w:style>
  <w:style w:type="character" w:customStyle="1" w:styleId="FuzeileZchn">
    <w:name w:val="Fußzeile Zchn"/>
    <w:basedOn w:val="Absatz-Standardschriftart"/>
    <w:link w:val="Fuzeile"/>
    <w:uiPriority w:val="99"/>
    <w:rsid w:val="00003051"/>
    <w:rPr>
      <w:sz w:val="24"/>
      <w:szCs w:val="24"/>
      <w:lang w:val="en-US" w:eastAsia="en-US"/>
    </w:rPr>
  </w:style>
  <w:style w:type="character" w:styleId="BesuchterLink">
    <w:name w:val="FollowedHyperlink"/>
    <w:basedOn w:val="Absatz-Standardschriftart"/>
    <w:uiPriority w:val="99"/>
    <w:semiHidden/>
    <w:unhideWhenUsed/>
    <w:rsid w:val="00E54756"/>
    <w:rPr>
      <w:color w:val="FF00FF" w:themeColor="followedHyperlink"/>
      <w:u w:val="single"/>
    </w:rPr>
  </w:style>
  <w:style w:type="character" w:customStyle="1" w:styleId="apple-converted-space">
    <w:name w:val="apple-converted-space"/>
    <w:basedOn w:val="Absatz-Standardschriftart"/>
    <w:rsid w:val="0088012A"/>
  </w:style>
  <w:style w:type="paragraph" w:customStyle="1" w:styleId="text0">
    <w:name w:val="text"/>
    <w:basedOn w:val="Standard"/>
    <w:rsid w:val="00755A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styleId="Endnotenzeichen">
    <w:name w:val="endnote reference"/>
    <w:basedOn w:val="Absatz-Standardschriftart"/>
    <w:uiPriority w:val="99"/>
    <w:semiHidden/>
    <w:unhideWhenUsed/>
    <w:rsid w:val="00237A73"/>
    <w:rPr>
      <w:vertAlign w:val="superscript"/>
    </w:rPr>
  </w:style>
  <w:style w:type="paragraph" w:styleId="Funotentext">
    <w:name w:val="footnote text"/>
    <w:basedOn w:val="Standard"/>
    <w:link w:val="FunotentextZchn"/>
    <w:uiPriority w:val="99"/>
    <w:semiHidden/>
    <w:unhideWhenUsed/>
    <w:rsid w:val="00237A7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Light" w:eastAsiaTheme="minorHAnsi" w:hAnsi="Calibri Light" w:cstheme="minorBidi"/>
      <w:sz w:val="20"/>
      <w:szCs w:val="20"/>
      <w:bdr w:val="none" w:sz="0" w:space="0" w:color="auto"/>
      <w:lang w:val="de-DE"/>
    </w:rPr>
  </w:style>
  <w:style w:type="character" w:customStyle="1" w:styleId="FunotentextZchn">
    <w:name w:val="Fußnotentext Zchn"/>
    <w:basedOn w:val="Absatz-Standardschriftart"/>
    <w:link w:val="Funotentext"/>
    <w:uiPriority w:val="99"/>
    <w:semiHidden/>
    <w:rsid w:val="00237A73"/>
    <w:rPr>
      <w:rFonts w:ascii="Calibri Light" w:eastAsiaTheme="minorHAnsi" w:hAnsi="Calibri Light" w:cstheme="minorBidi"/>
      <w:bdr w:val="none" w:sz="0" w:space="0" w:color="auto"/>
      <w:lang w:eastAsia="en-US"/>
    </w:rPr>
  </w:style>
  <w:style w:type="character" w:styleId="Funotenzeichen">
    <w:name w:val="footnote reference"/>
    <w:basedOn w:val="Absatz-Standardschriftart"/>
    <w:uiPriority w:val="99"/>
    <w:semiHidden/>
    <w:unhideWhenUsed/>
    <w:rsid w:val="00237A73"/>
    <w:rPr>
      <w:vertAlign w:val="superscript"/>
    </w:rPr>
  </w:style>
  <w:style w:type="paragraph" w:customStyle="1" w:styleId="Default">
    <w:name w:val="Default"/>
    <w:rsid w:val="00A515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39777">
      <w:bodyDiv w:val="1"/>
      <w:marLeft w:val="0"/>
      <w:marRight w:val="0"/>
      <w:marTop w:val="0"/>
      <w:marBottom w:val="0"/>
      <w:divBdr>
        <w:top w:val="none" w:sz="0" w:space="0" w:color="auto"/>
        <w:left w:val="none" w:sz="0" w:space="0" w:color="auto"/>
        <w:bottom w:val="none" w:sz="0" w:space="0" w:color="auto"/>
        <w:right w:val="none" w:sz="0" w:space="0" w:color="auto"/>
      </w:divBdr>
    </w:div>
    <w:div w:id="745569769">
      <w:bodyDiv w:val="1"/>
      <w:marLeft w:val="0"/>
      <w:marRight w:val="0"/>
      <w:marTop w:val="0"/>
      <w:marBottom w:val="0"/>
      <w:divBdr>
        <w:top w:val="none" w:sz="0" w:space="0" w:color="auto"/>
        <w:left w:val="none" w:sz="0" w:space="0" w:color="auto"/>
        <w:bottom w:val="none" w:sz="0" w:space="0" w:color="auto"/>
        <w:right w:val="none" w:sz="0" w:space="0" w:color="auto"/>
      </w:divBdr>
    </w:div>
    <w:div w:id="905728618">
      <w:bodyDiv w:val="1"/>
      <w:marLeft w:val="0"/>
      <w:marRight w:val="0"/>
      <w:marTop w:val="0"/>
      <w:marBottom w:val="0"/>
      <w:divBdr>
        <w:top w:val="none" w:sz="0" w:space="0" w:color="auto"/>
        <w:left w:val="none" w:sz="0" w:space="0" w:color="auto"/>
        <w:bottom w:val="none" w:sz="0" w:space="0" w:color="auto"/>
        <w:right w:val="none" w:sz="0" w:space="0" w:color="auto"/>
      </w:divBdr>
    </w:div>
    <w:div w:id="952057486">
      <w:bodyDiv w:val="1"/>
      <w:marLeft w:val="0"/>
      <w:marRight w:val="0"/>
      <w:marTop w:val="0"/>
      <w:marBottom w:val="0"/>
      <w:divBdr>
        <w:top w:val="none" w:sz="0" w:space="0" w:color="auto"/>
        <w:left w:val="none" w:sz="0" w:space="0" w:color="auto"/>
        <w:bottom w:val="none" w:sz="0" w:space="0" w:color="auto"/>
        <w:right w:val="none" w:sz="0" w:space="0" w:color="auto"/>
      </w:divBdr>
    </w:div>
    <w:div w:id="1377269139">
      <w:bodyDiv w:val="1"/>
      <w:marLeft w:val="0"/>
      <w:marRight w:val="0"/>
      <w:marTop w:val="0"/>
      <w:marBottom w:val="0"/>
      <w:divBdr>
        <w:top w:val="none" w:sz="0" w:space="0" w:color="auto"/>
        <w:left w:val="none" w:sz="0" w:space="0" w:color="auto"/>
        <w:bottom w:val="none" w:sz="0" w:space="0" w:color="auto"/>
        <w:right w:val="none" w:sz="0" w:space="0" w:color="auto"/>
      </w:divBdr>
    </w:div>
    <w:div w:id="2009289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Frutiger Linotype"/>
            <a:ea typeface="Frutiger Linotype"/>
            <a:cs typeface="Frutiger Linotype"/>
            <a:sym typeface="Frutiger Linotyp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E62AD-102A-448A-8E02-AABC32C8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7453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Vries, Arend</dc:creator>
  <cp:lastModifiedBy>Schander, Sylke</cp:lastModifiedBy>
  <cp:revision>2</cp:revision>
  <cp:lastPrinted>2020-12-17T11:16:00Z</cp:lastPrinted>
  <dcterms:created xsi:type="dcterms:W3CDTF">2021-03-17T11:10:00Z</dcterms:created>
  <dcterms:modified xsi:type="dcterms:W3CDTF">2021-03-17T11:10:00Z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-1000402344</vt:i4>
  </property>
</Properties>
</file>